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000" w:firstRow="0" w:lastRow="0" w:firstColumn="0" w:lastColumn="0" w:noHBand="0" w:noVBand="0"/>
      </w:tblPr>
      <w:tblGrid>
        <w:gridCol w:w="5220"/>
        <w:gridCol w:w="5150"/>
      </w:tblGrid>
      <w:tr w:rsidR="003B7EA4" w:rsidTr="004A1E14">
        <w:trPr>
          <w:trHeight w:val="981"/>
        </w:trPr>
        <w:tc>
          <w:tcPr>
            <w:tcW w:w="5220" w:type="dxa"/>
            <w:vAlign w:val="center"/>
          </w:tcPr>
          <w:p w:rsidR="00C32C9E" w:rsidRDefault="009C7B78">
            <w:pPr>
              <w:spacing w:line="360" w:lineRule="auto"/>
              <w:jc w:val="left"/>
              <w:rPr>
                <w:sz w:val="26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548640" cy="548640"/>
                  <wp:effectExtent l="19050" t="0" r="381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</w:tcPr>
          <w:p w:rsidR="003B7EA4" w:rsidRDefault="003B7EA4" w:rsidP="004A1E14">
            <w:pPr>
              <w:spacing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val="ru-RU" w:eastAsia="ru-RU" w:bidi="ar-SA"/>
              </w:rPr>
              <w:drawing>
                <wp:inline distT="0" distB="0" distL="0" distR="0">
                  <wp:extent cx="1126490" cy="446405"/>
                  <wp:effectExtent l="19050" t="0" r="0" b="0"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42C0" w:rsidRDefault="003342C0" w:rsidP="003342C0">
      <w:pPr>
        <w:spacing w:line="360" w:lineRule="auto"/>
        <w:jc w:val="center"/>
        <w:rPr>
          <w:sz w:val="26"/>
          <w:szCs w:val="20"/>
        </w:rPr>
      </w:pPr>
      <w:r>
        <w:rPr>
          <w:sz w:val="26"/>
        </w:rPr>
        <w:t>The Ministry of Education and Science of the Russian Federation</w:t>
      </w:r>
    </w:p>
    <w:p w:rsidR="003342C0" w:rsidRDefault="003342C0" w:rsidP="003342C0">
      <w:pPr>
        <w:spacing w:line="360" w:lineRule="auto"/>
        <w:jc w:val="center"/>
        <w:rPr>
          <w:sz w:val="26"/>
        </w:rPr>
      </w:pPr>
      <w:bookmarkStart w:id="0" w:name="OLE_LINK140"/>
      <w:proofErr w:type="spellStart"/>
      <w:r>
        <w:rPr>
          <w:sz w:val="26"/>
        </w:rPr>
        <w:t>Lobachevsky</w:t>
      </w:r>
      <w:bookmarkEnd w:id="0"/>
      <w:proofErr w:type="spellEnd"/>
      <w:r w:rsidR="007F1571">
        <w:rPr>
          <w:sz w:val="26"/>
        </w:rPr>
        <w:t xml:space="preserve"> </w:t>
      </w:r>
      <w:r>
        <w:rPr>
          <w:sz w:val="26"/>
        </w:rPr>
        <w:t xml:space="preserve">State University of </w:t>
      </w:r>
      <w:proofErr w:type="spellStart"/>
      <w:r>
        <w:rPr>
          <w:sz w:val="26"/>
        </w:rPr>
        <w:t>Nizhni</w:t>
      </w:r>
      <w:proofErr w:type="spellEnd"/>
      <w:r>
        <w:rPr>
          <w:sz w:val="26"/>
        </w:rPr>
        <w:t xml:space="preserve"> Novgorod</w:t>
      </w:r>
    </w:p>
    <w:p w:rsidR="003342C0" w:rsidRDefault="003342C0" w:rsidP="003342C0">
      <w:pPr>
        <w:spacing w:line="360" w:lineRule="auto"/>
        <w:jc w:val="center"/>
        <w:rPr>
          <w:sz w:val="26"/>
        </w:rPr>
      </w:pPr>
      <w:r>
        <w:rPr>
          <w:sz w:val="26"/>
        </w:rPr>
        <w:t>Computing Mathematics and Cybernetics faculty</w:t>
      </w:r>
    </w:p>
    <w:p w:rsidR="003342C0" w:rsidRDefault="003342C0" w:rsidP="003342C0">
      <w:pPr>
        <w:spacing w:line="360" w:lineRule="auto"/>
        <w:jc w:val="center"/>
        <w:rPr>
          <w:sz w:val="26"/>
        </w:rPr>
      </w:pPr>
      <w:r>
        <w:rPr>
          <w:sz w:val="26"/>
        </w:rPr>
        <w:t xml:space="preserve">The competitiveness enhancement program </w:t>
      </w:r>
      <w:r>
        <w:rPr>
          <w:sz w:val="26"/>
        </w:rPr>
        <w:br/>
        <w:t xml:space="preserve">of the </w:t>
      </w:r>
      <w:proofErr w:type="spellStart"/>
      <w:r>
        <w:rPr>
          <w:sz w:val="26"/>
        </w:rPr>
        <w:t>Lobachevsky</w:t>
      </w:r>
      <w:proofErr w:type="spellEnd"/>
      <w:r>
        <w:rPr>
          <w:sz w:val="26"/>
        </w:rPr>
        <w:t xml:space="preserve"> State University of </w:t>
      </w:r>
      <w:proofErr w:type="spellStart"/>
      <w:r>
        <w:rPr>
          <w:sz w:val="26"/>
        </w:rPr>
        <w:t>Nizhni</w:t>
      </w:r>
      <w:proofErr w:type="spellEnd"/>
      <w:r>
        <w:rPr>
          <w:sz w:val="26"/>
        </w:rPr>
        <w:t xml:space="preserve"> Novgorod </w:t>
      </w:r>
      <w:r>
        <w:rPr>
          <w:sz w:val="26"/>
        </w:rPr>
        <w:br/>
        <w:t>among the world's research and education centers</w:t>
      </w:r>
    </w:p>
    <w:p w:rsidR="00C32C9E" w:rsidRDefault="003342C0" w:rsidP="003342C0">
      <w:pPr>
        <w:spacing w:line="360" w:lineRule="auto"/>
        <w:jc w:val="center"/>
        <w:rPr>
          <w:sz w:val="26"/>
        </w:rPr>
      </w:pPr>
      <w:r>
        <w:rPr>
          <w:sz w:val="26"/>
        </w:rPr>
        <w:t>Strategic initiative</w:t>
      </w:r>
      <w:r>
        <w:rPr>
          <w:sz w:val="26"/>
        </w:rPr>
        <w:br/>
        <w:t xml:space="preserve">“Achieving leading positions in the field of supercomputer technology </w:t>
      </w:r>
      <w:r>
        <w:rPr>
          <w:sz w:val="26"/>
        </w:rPr>
        <w:br/>
        <w:t>and high-performance computing”</w:t>
      </w:r>
    </w:p>
    <w:p w:rsidR="00C32C9E" w:rsidRDefault="00C32C9E">
      <w:pPr>
        <w:spacing w:line="360" w:lineRule="auto"/>
        <w:jc w:val="center"/>
        <w:rPr>
          <w:sz w:val="32"/>
        </w:rPr>
      </w:pPr>
    </w:p>
    <w:p w:rsidR="00C32C9E" w:rsidRDefault="00C32C9E">
      <w:pPr>
        <w:spacing w:line="360" w:lineRule="auto"/>
        <w:jc w:val="center"/>
        <w:rPr>
          <w:sz w:val="32"/>
        </w:rPr>
      </w:pPr>
    </w:p>
    <w:p w:rsidR="00C32C9E" w:rsidRDefault="009C7B78">
      <w:pPr>
        <w:spacing w:line="360" w:lineRule="auto"/>
        <w:jc w:val="center"/>
        <w:rPr>
          <w:b/>
          <w:sz w:val="32"/>
        </w:rPr>
      </w:pPr>
      <w:r>
        <w:rPr>
          <w:b/>
          <w:caps/>
          <w:sz w:val="32"/>
        </w:rPr>
        <w:t xml:space="preserve">Numerical Methods </w:t>
      </w:r>
      <w:r w:rsidR="000B1BC4" w:rsidRPr="00945FE7">
        <w:rPr>
          <w:b/>
          <w:caps/>
          <w:sz w:val="32"/>
        </w:rPr>
        <w:t>for</w:t>
      </w:r>
      <w:r>
        <w:rPr>
          <w:b/>
          <w:caps/>
          <w:sz w:val="32"/>
        </w:rPr>
        <w:t xml:space="preserve"> Solving Differential Equations </w:t>
      </w:r>
    </w:p>
    <w:p w:rsidR="00C32C9E" w:rsidRDefault="009C7B78">
      <w:pPr>
        <w:spacing w:line="360" w:lineRule="auto"/>
        <w:jc w:val="center"/>
        <w:rPr>
          <w:i/>
          <w:sz w:val="28"/>
        </w:rPr>
      </w:pPr>
      <w:proofErr w:type="gramStart"/>
      <w:r>
        <w:rPr>
          <w:i/>
          <w:sz w:val="28"/>
        </w:rPr>
        <w:t>Lecture 2.</w:t>
      </w:r>
      <w:proofErr w:type="gramEnd"/>
      <w:r>
        <w:rPr>
          <w:i/>
          <w:sz w:val="28"/>
        </w:rPr>
        <w:t xml:space="preserve"> Numerical Methods </w:t>
      </w:r>
      <w:r w:rsidR="000B1BC4">
        <w:rPr>
          <w:i/>
          <w:sz w:val="28"/>
        </w:rPr>
        <w:t>for</w:t>
      </w:r>
      <w:r>
        <w:rPr>
          <w:i/>
          <w:sz w:val="28"/>
        </w:rPr>
        <w:t xml:space="preserve"> Solving Systems of Stochastic Differential Equations</w:t>
      </w:r>
    </w:p>
    <w:p w:rsidR="00C32C9E" w:rsidRDefault="00C32C9E">
      <w:pPr>
        <w:spacing w:line="360" w:lineRule="auto"/>
        <w:jc w:val="center"/>
        <w:rPr>
          <w:sz w:val="32"/>
        </w:rPr>
      </w:pPr>
    </w:p>
    <w:p w:rsidR="00C32C9E" w:rsidRDefault="00C32C9E">
      <w:pPr>
        <w:spacing w:line="360" w:lineRule="auto"/>
        <w:jc w:val="center"/>
        <w:rPr>
          <w:sz w:val="32"/>
        </w:rPr>
      </w:pPr>
    </w:p>
    <w:p w:rsidR="00C32C9E" w:rsidRDefault="00C32C9E">
      <w:pPr>
        <w:spacing w:line="360" w:lineRule="auto"/>
        <w:jc w:val="center"/>
        <w:rPr>
          <w:sz w:val="32"/>
        </w:rPr>
      </w:pPr>
    </w:p>
    <w:p w:rsidR="00C32C9E" w:rsidRDefault="00C32C9E">
      <w:pPr>
        <w:spacing w:line="360" w:lineRule="auto"/>
        <w:jc w:val="center"/>
        <w:rPr>
          <w:sz w:val="32"/>
        </w:rPr>
      </w:pPr>
    </w:p>
    <w:p w:rsidR="00C32C9E" w:rsidRDefault="00C32C9E">
      <w:pPr>
        <w:spacing w:line="360" w:lineRule="auto"/>
        <w:jc w:val="center"/>
        <w:rPr>
          <w:sz w:val="32"/>
        </w:rPr>
      </w:pPr>
    </w:p>
    <w:p w:rsidR="00C32C9E" w:rsidRDefault="00C32C9E">
      <w:pPr>
        <w:spacing w:line="360" w:lineRule="auto"/>
        <w:jc w:val="center"/>
        <w:rPr>
          <w:sz w:val="32"/>
        </w:rPr>
      </w:pPr>
    </w:p>
    <w:p w:rsidR="003342C0" w:rsidRPr="00EE40BD" w:rsidRDefault="003342C0" w:rsidP="003342C0">
      <w:pPr>
        <w:spacing w:line="360" w:lineRule="auto"/>
        <w:jc w:val="center"/>
        <w:rPr>
          <w:sz w:val="28"/>
        </w:rPr>
      </w:pPr>
      <w:proofErr w:type="spellStart"/>
      <w:r w:rsidRPr="00E45A8E">
        <w:rPr>
          <w:sz w:val="28"/>
        </w:rPr>
        <w:t>Nizhni</w:t>
      </w:r>
      <w:proofErr w:type="spellEnd"/>
      <w:r w:rsidR="00C75471">
        <w:rPr>
          <w:sz w:val="28"/>
        </w:rPr>
        <w:t xml:space="preserve"> </w:t>
      </w:r>
      <w:r w:rsidRPr="00E45A8E">
        <w:rPr>
          <w:sz w:val="28"/>
        </w:rPr>
        <w:t>Novgorod</w:t>
      </w:r>
    </w:p>
    <w:p w:rsidR="00C32C9E" w:rsidRDefault="003342C0" w:rsidP="003342C0">
      <w:pPr>
        <w:spacing w:after="0"/>
        <w:ind w:firstLine="0"/>
        <w:jc w:val="center"/>
        <w:rPr>
          <w:b/>
        </w:rPr>
      </w:pPr>
      <w:r w:rsidRPr="00EE40BD">
        <w:rPr>
          <w:sz w:val="28"/>
        </w:rPr>
        <w:t>2014</w:t>
      </w:r>
    </w:p>
    <w:p w:rsidR="003342C0" w:rsidRDefault="003342C0">
      <w:pPr>
        <w:rPr>
          <w:b/>
        </w:rPr>
      </w:pPr>
      <w:r>
        <w:rPr>
          <w:b/>
        </w:rPr>
        <w:br w:type="page"/>
      </w:r>
    </w:p>
    <w:p w:rsidR="00C32C9E" w:rsidRDefault="009C7B78">
      <w:pPr>
        <w:pStyle w:val="1"/>
      </w:pPr>
      <w:bookmarkStart w:id="1" w:name="_GoBack"/>
      <w:bookmarkEnd w:id="1"/>
      <w:r>
        <w:lastRenderedPageBreak/>
        <w:t>Objectives</w:t>
      </w:r>
    </w:p>
    <w:p w:rsidR="00C32C9E" w:rsidRPr="005B42CB" w:rsidRDefault="009C7B78">
      <w:pPr>
        <w:ind w:firstLine="283"/>
        <w:rPr>
          <w:iCs/>
        </w:rPr>
      </w:pPr>
      <w:r>
        <w:t xml:space="preserve">The purpose of this lecture is to study a number of explicit methods </w:t>
      </w:r>
      <w:r w:rsidR="005B42CB" w:rsidRPr="00945FE7">
        <w:t>for</w:t>
      </w:r>
      <w:r w:rsidR="005B42CB">
        <w:t xml:space="preserve"> </w:t>
      </w:r>
      <w:r>
        <w:t>solving stochastic differential equations.</w:t>
      </w:r>
    </w:p>
    <w:p w:rsidR="00C32C9E" w:rsidRDefault="009C7B78">
      <w:pPr>
        <w:pStyle w:val="1"/>
      </w:pPr>
      <w:r>
        <w:t>Abstract</w:t>
      </w:r>
    </w:p>
    <w:p w:rsidR="00C32C9E" w:rsidRDefault="009C7B78">
      <w:r>
        <w:t xml:space="preserve">This lecture makes an introduction to the methods </w:t>
      </w:r>
      <w:r w:rsidR="005B42CB">
        <w:t>for</w:t>
      </w:r>
      <w:r>
        <w:t xml:space="preserve"> SDE numerical integration illustrated by</w:t>
      </w:r>
      <w:r w:rsidR="00945FE7">
        <w:t xml:space="preserve"> financial market </w:t>
      </w:r>
      <w:r>
        <w:t>modeling. The lecture also gives background information about SDE and the respective classical explicit solutions methods, bring</w:t>
      </w:r>
      <w:r w:rsidR="00CE45E4">
        <w:t>s</w:t>
      </w:r>
      <w:r>
        <w:t xml:space="preserve"> up for discussion the issues of method convergence and correctness of numerical modeling results.</w:t>
      </w:r>
    </w:p>
    <w:p w:rsidR="00C32C9E" w:rsidRDefault="009C7B78">
      <w:pPr>
        <w:pStyle w:val="1"/>
      </w:pPr>
      <w:r>
        <w:t>Guidelines</w:t>
      </w:r>
    </w:p>
    <w:p w:rsidR="00C32C9E" w:rsidRDefault="009C7B78">
      <w:r>
        <w:t xml:space="preserve">A stochastic differential equation (SDE) is a complex mathematical object has numerous applications in science and engineering (namely in statistical mechanics, electrodynamics, quantitative finance, management theory, chemistry, biology, economics </w:t>
      </w:r>
      <w:proofErr w:type="spellStart"/>
      <w:r>
        <w:t>etc</w:t>
      </w:r>
      <w:proofErr w:type="spellEnd"/>
      <w:r>
        <w:t xml:space="preserve"> [</w:t>
      </w:r>
      <w:r w:rsidR="000336B3">
        <w:t>1, 2</w:t>
      </w:r>
      <w:r>
        <w:t xml:space="preserve">]). SDEs and their systems enable description of dynamical systems </w:t>
      </w:r>
      <w:proofErr w:type="spellStart"/>
      <w:r>
        <w:t>behaviour</w:t>
      </w:r>
      <w:proofErr w:type="spellEnd"/>
      <w:r>
        <w:t xml:space="preserve"> with allowance for random factors.</w:t>
      </w:r>
    </w:p>
    <w:p w:rsidR="00C32C9E" w:rsidRDefault="009C7B78">
      <w:r>
        <w:t xml:space="preserve">Let us consider a </w:t>
      </w:r>
      <w:proofErr w:type="spellStart"/>
      <w:r>
        <w:t>vectorized</w:t>
      </w:r>
      <w:proofErr w:type="spellEnd"/>
      <w:r>
        <w:t xml:space="preserve"> system of </w:t>
      </w:r>
      <w:r>
        <w:rPr>
          <w:i/>
        </w:rPr>
        <w:t>d</w:t>
      </w:r>
      <w:r>
        <w:t xml:space="preserve"> stochastic differential equations (SDE):</w:t>
      </w:r>
      <w:r w:rsidR="00713911">
        <w:t xml:space="preserve"> </w:t>
      </w:r>
      <m:oMath>
        <m:r>
          <m:rPr>
            <m:sty m:val="p"/>
          </m:rPr>
          <w:rPr>
            <w:rFonts w:ascii="Cambria Math" w:hAnsi="Cambria Math"/>
          </w:rPr>
          <m:t>d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=a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>,t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dt+b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>,t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d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W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</m:sub>
        </m:sSub>
      </m:oMath>
      <w:r>
        <w:t>, where</w:t>
      </w:r>
      <w:r w:rsidR="00713911">
        <w:t xml:space="preserve"> </w:t>
      </w:r>
      <m:oMath>
        <m:r>
          <w:rPr>
            <w:rFonts w:ascii="Cambria Math" w:hAnsi="Cambria Math"/>
          </w:rPr>
          <m:t>t≥0</m:t>
        </m:r>
      </m:oMath>
      <w:r>
        <w:t xml:space="preserve"> is the time,</w:t>
      </w:r>
      <w:r w:rsidR="00713911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≝</m:t>
        </m:r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t xml:space="preserve"> is the sought vector value, a </w:t>
      </w:r>
      <w:r>
        <w:rPr>
          <w:i/>
        </w:rPr>
        <w:t>d</w:t>
      </w:r>
      <w:r>
        <w:t>-dimension</w:t>
      </w:r>
      <w:r w:rsidR="004A1E14">
        <w:t>al</w:t>
      </w:r>
      <w:r>
        <w:t xml:space="preserve"> continuous time random process,</w:t>
      </w:r>
      <w:r w:rsidR="004A1E14">
        <w:t xml:space="preserve">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d</m:t>
            </m:r>
          </m:sup>
        </m:sSup>
      </m:oMath>
      <w:r>
        <w:t xml:space="preserve"> is the initial condition,</w:t>
      </w:r>
      <w:r w:rsidR="004A1E14">
        <w:t xml:space="preserve"> </w:t>
      </w:r>
      <m:oMath>
        <m:r>
          <w:rPr>
            <w:rFonts w:ascii="Cambria Math" w:hAnsi="Cambria Math"/>
          </w:rPr>
          <m:t>a :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d</m:t>
            </m:r>
          </m:sup>
        </m:sSup>
        <m:r>
          <w:rPr>
            <w:rFonts w:ascii="Cambria Math" w:hAnsi="Cambria Math"/>
          </w:rPr>
          <m:t>×</m:t>
        </m:r>
        <m:d>
          <m:dPr>
            <m:beg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0;∞</m:t>
            </m:r>
          </m:e>
        </m:d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d</m:t>
            </m:r>
          </m:sup>
        </m:sSup>
      </m:oMath>
      <w:r w:rsidR="00F17D78">
        <w:t xml:space="preserve">, </w:t>
      </w:r>
      <w:r>
        <w:t>b is the matrix function</w:t>
      </w:r>
      <w:r w:rsidR="004A1E14">
        <w:t xml:space="preserve"> </w:t>
      </w:r>
      <m:oMath>
        <m:r>
          <w:rPr>
            <w:rFonts w:ascii="Cambria Math" w:hAnsi="Cambria Math"/>
          </w:rPr>
          <m:t>b :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d</m:t>
            </m:r>
          </m:sup>
        </m:sSup>
        <m:r>
          <w:rPr>
            <w:rFonts w:ascii="Cambria Math" w:hAnsi="Cambria Math"/>
          </w:rPr>
          <m:t>×</m:t>
        </m:r>
        <m:d>
          <m:dPr>
            <m:beg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0;∞</m:t>
            </m:r>
          </m:e>
        </m:d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d×m</m:t>
            </m:r>
          </m:sup>
        </m:sSup>
      </m:oMath>
      <w:r>
        <w:t>,</w:t>
      </w:r>
      <w:r w:rsidR="004A1E14">
        <w:t xml:space="preserve"> </w:t>
      </w:r>
      <m:oMath>
        <m:r>
          <w:rPr>
            <w:rFonts w:ascii="Cambria Math" w:hAnsi="Cambria Math"/>
          </w:rPr>
          <m:t>W={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</m:t>
                    </m:r>
                  </m:sup>
                </m:sSubSup>
                <m:r>
                  <w:rPr>
                    <w:rFonts w:ascii="Cambria Math" w:hAnsi="Cambria Math"/>
                  </w:rPr>
                  <m:t>,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,…,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m</m:t>
                    </m:r>
                  </m:sup>
                </m:sSubSup>
              </m:e>
            </m:d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>,  t≥0}</m:t>
        </m:r>
      </m:oMath>
      <w:r>
        <w:t xml:space="preserve"> is the m-dimensional standard Wiener process with components</w:t>
      </w:r>
      <w:r w:rsidR="004A1E14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t</m:t>
            </m:r>
          </m:sub>
          <m:sup>
            <m:r>
              <w:rPr>
                <w:rFonts w:ascii="Cambria Math" w:hAnsi="Cambria Math"/>
              </w:rPr>
              <m:t>1</m:t>
            </m:r>
          </m:sup>
        </m:sSubSup>
        <m:r>
          <w:rPr>
            <w:rFonts w:ascii="Cambria Math" w:hAnsi="Cambria Math"/>
          </w:rPr>
          <m:t>,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t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,…,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t</m:t>
            </m:r>
          </m:sub>
          <m:sup>
            <m:r>
              <w:rPr>
                <w:rFonts w:ascii="Cambria Math" w:hAnsi="Cambria Math"/>
              </w:rPr>
              <m:t>m</m:t>
            </m:r>
          </m:sup>
        </m:sSubSup>
      </m:oMath>
      <w:r>
        <w:t>. The difference of this system from an ODE is that its right-hand part has an additional summand that contains the multiplier</w:t>
      </w:r>
      <w:r w:rsidR="004A1E1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dW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(a random Wiener process differential) which, in its turn, describes the influence of random factors on the dynamics </w:t>
      </w:r>
      <w:proofErr w:type="gramStart"/>
      <w:r>
        <w:t>of</w:t>
      </w:r>
      <w:r w:rsidR="004A1E14"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</m:oMath>
      <w:r>
        <w:t>. The Wiener process is the mathematical model of continuous-time Brownian motion. It is often used for random influence modeling.</w:t>
      </w:r>
    </w:p>
    <w:p w:rsidR="00C32C9E" w:rsidRDefault="009C7B78">
      <w:r>
        <w:t xml:space="preserve">The lecture also features a quantitative finance problem. Let </w:t>
      </w:r>
      <w:r w:rsidR="004A1E14">
        <w:t xml:space="preserve">consider </w:t>
      </w:r>
      <w:r>
        <w:t xml:space="preserve">a financial market of two types of assets, i. e. </w:t>
      </w:r>
      <w:r w:rsidR="004A1E14">
        <w:t xml:space="preserve">stocks </w:t>
      </w:r>
      <w:r>
        <w:t xml:space="preserve">(risk-generating assets, </w:t>
      </w:r>
      <w:r>
        <w:rPr>
          <w:i/>
        </w:rPr>
        <w:t>S</w:t>
      </w:r>
      <w:r>
        <w:t xml:space="preserve">) and bonds (risk-free assets, </w:t>
      </w:r>
      <w:r>
        <w:rPr>
          <w:i/>
        </w:rPr>
        <w:t>B</w:t>
      </w:r>
      <w:r>
        <w:t xml:space="preserve">), evolve in continuous time. For market modeling, the well-known Black-Scholes model will be used. The equation </w:t>
      </w:r>
      <w:r w:rsidRPr="007945A4">
        <w:rPr>
          <w:color w:val="0000FF"/>
          <w:position w:val="-12"/>
        </w:rPr>
        <w:object w:dxaOrig="21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18pt" o:ole="">
            <v:imagedata r:id="rId11" o:title=""/>
          </v:shape>
          <o:OLEObject Type="Embed" ProgID="Equation.3" ShapeID="_x0000_i1025" DrawAspect="Content" ObjectID="_1484259230" r:id="rId12"/>
        </w:object>
      </w:r>
      <w:r>
        <w:t xml:space="preserve"> is an ordinary differential equation that describes </w:t>
      </w:r>
      <w:proofErr w:type="spellStart"/>
      <w:r>
        <w:t>behaviour</w:t>
      </w:r>
      <w:proofErr w:type="spellEnd"/>
      <w:r>
        <w:t xml:space="preserve"> of the bond </w:t>
      </w:r>
      <w:proofErr w:type="spellStart"/>
      <w:proofErr w:type="gramStart"/>
      <w:r>
        <w:rPr>
          <w:i/>
        </w:rPr>
        <w:t>B</w:t>
      </w:r>
      <w:r>
        <w:rPr>
          <w:i/>
          <w:vertAlign w:val="subscript"/>
        </w:rPr>
        <w:t>t</w:t>
      </w:r>
      <w:proofErr w:type="spellEnd"/>
      <w:proofErr w:type="gramEnd"/>
      <w:r>
        <w:t xml:space="preserve"> price depending on the interest rate </w:t>
      </w:r>
      <w:r>
        <w:rPr>
          <w:i/>
        </w:rPr>
        <w:t>r</w:t>
      </w:r>
      <w:r>
        <w:t xml:space="preserve">. The equation </w:t>
      </w:r>
      <w:r w:rsidRPr="007945A4">
        <w:rPr>
          <w:color w:val="0000FF"/>
          <w:position w:val="-12"/>
        </w:rPr>
        <w:object w:dxaOrig="2840" w:dyaOrig="360">
          <v:shape id="_x0000_i1026" type="#_x0000_t75" style="width:142.5pt;height:18pt" o:ole="">
            <v:imagedata r:id="rId13" o:title=""/>
          </v:shape>
          <o:OLEObject Type="Embed" ProgID="Equation.3" ShapeID="_x0000_i1026" DrawAspect="Content" ObjectID="_1484259231" r:id="rId14"/>
        </w:object>
      </w:r>
      <w:r>
        <w:t xml:space="preserve"> is a stochastic differential equation that describes evolution of the </w:t>
      </w:r>
      <w:r w:rsidR="001D3A5D" w:rsidRPr="00945FE7">
        <w:t>stock</w:t>
      </w:r>
      <w:r w:rsidR="001D3A5D">
        <w:t xml:space="preserve"> </w:t>
      </w:r>
      <w:r>
        <w:t xml:space="preserve">price </w:t>
      </w:r>
      <w:r w:rsidR="001D3A5D">
        <w:rPr>
          <w:i/>
        </w:rPr>
        <w:t>S</w:t>
      </w:r>
      <w:r w:rsidR="001D3A5D">
        <w:rPr>
          <w:i/>
          <w:vertAlign w:val="subscript"/>
        </w:rPr>
        <w:t>t</w:t>
      </w:r>
      <w:r w:rsidR="001D3A5D">
        <w:t xml:space="preserve"> </w:t>
      </w:r>
      <w:r>
        <w:t xml:space="preserve">depending on the interest rate </w:t>
      </w:r>
      <w:r>
        <w:rPr>
          <w:i/>
        </w:rPr>
        <w:t>r</w:t>
      </w:r>
      <w:r>
        <w:t xml:space="preserve">, volatility </w:t>
      </w:r>
      <w:r>
        <w:rPr>
          <w:i/>
        </w:rPr>
        <w:t>σ</w:t>
      </w:r>
      <w:r>
        <w:t xml:space="preserve"> and the Wiener </w:t>
      </w:r>
      <w:proofErr w:type="gramStart"/>
      <w:r>
        <w:t xml:space="preserve">process </w:t>
      </w:r>
      <w:proofErr w:type="gramEnd"/>
      <w:r w:rsidRPr="007945A4">
        <w:rPr>
          <w:color w:val="0000FF"/>
          <w:position w:val="-16"/>
        </w:rPr>
        <w:object w:dxaOrig="1219" w:dyaOrig="400">
          <v:shape id="_x0000_i1027" type="#_x0000_t75" style="width:60.75pt;height:20.25pt" o:ole="">
            <v:imagedata r:id="rId15" o:title=""/>
          </v:shape>
          <o:OLEObject Type="Embed" ProgID="Equation.3" ShapeID="_x0000_i1027" DrawAspect="Content" ObjectID="_1484259232" r:id="rId16"/>
        </w:object>
      </w:r>
      <w:r>
        <w:t xml:space="preserve">. Initial prices of the </w:t>
      </w:r>
      <w:r w:rsidR="001D3A5D">
        <w:t xml:space="preserve">stock </w:t>
      </w:r>
      <w:r>
        <w:t>and bond (</w:t>
      </w:r>
      <w:r>
        <w:rPr>
          <w:i/>
        </w:rPr>
        <w:t>S</w:t>
      </w:r>
      <w:r>
        <w:rPr>
          <w:i/>
          <w:vertAlign w:val="subscript"/>
        </w:rPr>
        <w:t>0</w:t>
      </w:r>
      <w:r>
        <w:t xml:space="preserve"> and </w:t>
      </w:r>
      <w:r>
        <w:rPr>
          <w:i/>
        </w:rPr>
        <w:t>B</w:t>
      </w:r>
      <w:r>
        <w:rPr>
          <w:i/>
          <w:vertAlign w:val="subscript"/>
        </w:rPr>
        <w:t>0</w:t>
      </w:r>
      <w:r>
        <w:t xml:space="preserve">, respectively) are set values. The work gives an explanation of the economic substance of the model. Given invariable market parameters and a number of other conditions, the second </w:t>
      </w:r>
      <w:proofErr w:type="gramStart"/>
      <w:r>
        <w:t xml:space="preserve">equation </w:t>
      </w:r>
      <w:r>
        <w:rPr>
          <w:rFonts w:eastAsiaTheme="minorEastAsia"/>
        </w:rPr>
        <w:t xml:space="preserve"> of</w:t>
      </w:r>
      <w:proofErr w:type="gramEnd"/>
      <w:r>
        <w:rPr>
          <w:rFonts w:eastAsiaTheme="minorEastAsia"/>
        </w:rPr>
        <w:t xml:space="preserve"> the Black-Scholes model </w:t>
      </w:r>
      <w:r>
        <w:t>will have an analytic</w:t>
      </w:r>
      <w:r w:rsidR="00371D03">
        <w:t>al</w:t>
      </w:r>
      <w:r>
        <w:t xml:space="preserve"> solution: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r-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t+σ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W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p>
        </m:sSup>
      </m:oMath>
      <w:r>
        <w:t xml:space="preserve">. </w:t>
      </w:r>
    </w:p>
    <w:p w:rsidR="00C32C9E" w:rsidRDefault="009C7B78">
      <w:r>
        <w:t xml:space="preserve">The issue of possible use of known numerical methods for integration of ODE into SDE has received a detailed discussion in the literature which proved that this approach lacks efficiency. This work features three well-known methods based on the stochastic equivalent of the Taylor series. The lecture gives definitions of convergence, strong and weak convergence of the methods </w:t>
      </w:r>
      <w:r w:rsidR="008D4CBA">
        <w:t>for</w:t>
      </w:r>
      <w:r>
        <w:t xml:space="preserve"> solving SDEs. From the point of view of </w:t>
      </w:r>
      <w:proofErr w:type="spellStart"/>
      <w:r>
        <w:t>intensionality</w:t>
      </w:r>
      <w:proofErr w:type="spellEnd"/>
      <w:r>
        <w:t xml:space="preserve">, strong convergence means that for any sufficiently small integration step </w:t>
      </w:r>
      <w:r>
        <w:rPr>
          <w:i/>
        </w:rPr>
        <w:t>h</w:t>
      </w:r>
      <w:r>
        <w:t xml:space="preserve"> the average error at the end point </w:t>
      </w:r>
      <w:r>
        <w:rPr>
          <w:i/>
        </w:rPr>
        <w:t>t= T</w:t>
      </w:r>
      <w:r>
        <w:t xml:space="preserve"> is bounded from above by the step value to the power γ multiplied by a certain invariable independent of </w:t>
      </w:r>
      <w:r>
        <w:rPr>
          <w:i/>
        </w:rPr>
        <w:t>h</w:t>
      </w:r>
      <w:r>
        <w:t xml:space="preserve">. The greater is the </w:t>
      </w:r>
      <w:r>
        <w:rPr>
          <w:i/>
        </w:rPr>
        <w:t>γ</w:t>
      </w:r>
      <w:r>
        <w:t xml:space="preserve"> value, the greater is the convergence rate when the step </w:t>
      </w:r>
      <w:r>
        <w:rPr>
          <w:i/>
        </w:rPr>
        <w:t>h</w:t>
      </w:r>
      <w:r>
        <w:t xml:space="preserve"> is reduced. Thus, if the method convergence order is 1, if the step is halved, the error in the point </w:t>
      </w:r>
      <w:r>
        <w:rPr>
          <w:i/>
        </w:rPr>
        <w:t>t= T</w:t>
      </w:r>
      <w:r>
        <w:t xml:space="preserve"> is also expected to be halved. </w:t>
      </w:r>
    </w:p>
    <w:p w:rsidR="00C32C9E" w:rsidRDefault="009C7B78">
      <w:r>
        <w:lastRenderedPageBreak/>
        <w:t>The work also gives the formula for the modified Euler method (the Euler-Maruyama method) of solving stochastic differential equations. The recursive formula of solving SDEs looks as follows:</w:t>
      </w:r>
    </w:p>
    <w:p w:rsidR="00C32C9E" w:rsidRDefault="004D74B7">
      <w:pPr>
        <w:rPr>
          <w:rFonts w:ascii="Cambria Math" w:hAnsi="Cambria Math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h+B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∆W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,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.</m:t>
          </m:r>
        </m:oMath>
      </m:oMathPara>
    </w:p>
    <w:p w:rsidR="00C32C9E" w:rsidRDefault="009C7B78">
      <w:pPr>
        <w:rPr>
          <w:rFonts w:ascii="Cambria Math" w:hAnsi="Cambria Math"/>
          <w:oMath/>
        </w:rPr>
      </w:pPr>
      <w:r>
        <w:t>It is known that the order of strong convergence for this method is ½.</w:t>
      </w:r>
    </w:p>
    <w:p w:rsidR="00C32C9E" w:rsidRDefault="009C7B78">
      <w:r>
        <w:t xml:space="preserve">The Milstein method is based on the stochastic equivalent of the Taylor </w:t>
      </w:r>
      <w:proofErr w:type="gramStart"/>
      <w:r>
        <w:t>series,</w:t>
      </w:r>
      <w:proofErr w:type="gramEnd"/>
      <w:r>
        <w:t xml:space="preserve"> uses one summand more than the previous method and has the following formula:</w:t>
      </w:r>
    </w:p>
    <w:p w:rsidR="00C32C9E" w:rsidRDefault="004D74B7">
      <w:pPr>
        <w:rPr>
          <w:rFonts w:ascii="Cambria Math" w:hAnsi="Cambria Math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h+B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∆W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(∆W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-h</m:t>
              </m:r>
            </m:e>
          </m:d>
          <m:r>
            <w:rPr>
              <w:rFonts w:ascii="Cambria Math" w:hAnsi="Cambria Math"/>
            </w:rPr>
            <m:t xml:space="preserve">,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.</m:t>
          </m:r>
        </m:oMath>
      </m:oMathPara>
    </w:p>
    <w:p w:rsidR="00C32C9E" w:rsidRDefault="009C7B78">
      <w:pPr>
        <w:rPr>
          <w:rFonts w:ascii="Cambria Math" w:hAnsi="Cambria Math"/>
          <w:oMath/>
        </w:rPr>
      </w:pPr>
      <w:r>
        <w:t>It is known that the order of strong convergence for this method is 1.</w:t>
      </w:r>
    </w:p>
    <w:p w:rsidR="00C32C9E" w:rsidRDefault="009C7B78">
      <w:r>
        <w:t xml:space="preserve">The Burrage-Platen method also makes allowance for additional members of the Taylor series stochastic equivalents. Its computational formulas contain the random process increment </w:t>
      </w:r>
      <w:proofErr w:type="spellStart"/>
      <w:r>
        <w:rPr>
          <w:i/>
        </w:rPr>
        <w:t>Z</w:t>
      </w:r>
      <w:r>
        <w:rPr>
          <w:i/>
          <w:vertAlign w:val="subscript"/>
        </w:rPr>
        <w:t>t</w:t>
      </w:r>
      <w:proofErr w:type="spellEnd"/>
      <w:r>
        <w:t xml:space="preserve"> that has Gaussian random variable with zero mean and variation</w:t>
      </w:r>
      <w:r w:rsidR="008D4CBA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correlated </w:t>
      </w:r>
      <w:proofErr w:type="gramStart"/>
      <w:r>
        <w:t>to</w:t>
      </w:r>
      <w:r w:rsidR="008D4CBA"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∆W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>. It is known that the order of strong convergence for this method is 1.5.</w:t>
      </w:r>
    </w:p>
    <w:p w:rsidR="00C32C9E" w:rsidRDefault="009C7B78">
      <w:r>
        <w:t>To confirm that the numerical solution</w:t>
      </w:r>
      <w:r w:rsidR="008D4CBA">
        <w:t xml:space="preserve">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converges to the sought function</w:t>
      </w:r>
      <m:oMath>
        <m:r>
          <w:rPr>
            <w:rFonts w:ascii="Cambria Math" w:hAnsi="Cambria Math"/>
          </w:rPr>
          <m:t xml:space="preserve"> 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one has to make sure that experimental data satisfy the </w:t>
      </w:r>
      <w:proofErr w:type="gramStart"/>
      <w:r>
        <w:t>relation</w:t>
      </w:r>
      <w:r w:rsidR="008D4CBA">
        <w:t xml:space="preserve"> </w:t>
      </w:r>
      <w:proofErr w:type="gramEnd"/>
      <m:oMath>
        <m: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-Y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d>
          </m:e>
        </m:d>
        <m:r>
          <w:rPr>
            <w:rFonts w:ascii="Cambria Math" w:hAnsi="Cambria Math"/>
          </w:rPr>
          <m:t>≤C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γ</m:t>
            </m:r>
          </m:sup>
        </m:sSup>
      </m:oMath>
      <w:r>
        <w:t>. Taking the logarithm of the computation formula of</w:t>
      </w:r>
      <w:r w:rsidR="008D4CBA">
        <w:t xml:space="preserve"> </w:t>
      </w:r>
      <m:oMath>
        <m:r>
          <w:rPr>
            <w:rFonts w:ascii="Cambria Math" w:hAnsi="Cambria Math"/>
          </w:rPr>
          <m:t>ε</m:t>
        </m:r>
      </m:oMath>
      <w:r>
        <w:t xml:space="preserve"> will result in a straight-line equation of the form</w:t>
      </w:r>
      <w:r>
        <w:rPr>
          <w:i/>
        </w:rPr>
        <w:t xml:space="preserve"> Y = </w:t>
      </w:r>
      <w:proofErr w:type="spellStart"/>
      <w:r>
        <w:rPr>
          <w:i/>
        </w:rPr>
        <w:t>γX</w:t>
      </w:r>
      <w:proofErr w:type="spellEnd"/>
      <w:r>
        <w:rPr>
          <w:i/>
        </w:rPr>
        <w:t xml:space="preserve"> + b</w:t>
      </w:r>
      <w:r>
        <w:t xml:space="preserve">, where </w:t>
      </w:r>
      <w:r>
        <w:rPr>
          <w:i/>
        </w:rPr>
        <w:t>γ</w:t>
      </w:r>
      <w:r>
        <w:t xml:space="preserve"> determines the strong convergence order for the numerical method.</w:t>
      </w:r>
    </w:p>
    <w:p w:rsidR="00C32C9E" w:rsidRDefault="009C7B78">
      <w:pPr>
        <w:pStyle w:val="1"/>
        <w:rPr>
          <w:rStyle w:val="aa"/>
          <w:color w:val="000000"/>
          <w:szCs w:val="24"/>
        </w:rPr>
      </w:pPr>
      <w:r>
        <w:t xml:space="preserve">Recommendations for Students </w:t>
      </w:r>
    </w:p>
    <w:p w:rsidR="00C32C9E" w:rsidRDefault="009C7B78">
      <w:r>
        <w:t>Monographs [</w:t>
      </w:r>
      <w:r w:rsidR="007329B7">
        <w:t xml:space="preserve">1, 2, </w:t>
      </w:r>
      <w:proofErr w:type="gramStart"/>
      <w:r w:rsidR="007329B7">
        <w:t>3</w:t>
      </w:r>
      <w:proofErr w:type="gramEnd"/>
      <w:r>
        <w:t>] feature a detailed formalized description of stochastic differential equations and random processes. This work is mostly based on materials [</w:t>
      </w:r>
      <w:r w:rsidR="007329B7">
        <w:t>5</w:t>
      </w:r>
      <w:r w:rsidR="00C75471">
        <w:fldChar w:fldCharType="begin"/>
      </w:r>
      <w:r w:rsidR="00C75471">
        <w:instrText xml:space="preserve"> REF _Ref295667275 \r \h  \* MERGEFORMAT </w:instrText>
      </w:r>
      <w:r w:rsidR="00C75471">
        <w:fldChar w:fldCharType="separate"/>
      </w:r>
      <w:r w:rsidR="007329B7">
        <w:t>4</w:t>
      </w:r>
      <w:r w:rsidR="00C75471">
        <w:fldChar w:fldCharType="end"/>
      </w:r>
      <w:r>
        <w:t>] and monograph [</w:t>
      </w:r>
      <w:r w:rsidR="007329B7">
        <w:t>2</w:t>
      </w:r>
      <w:r>
        <w:t xml:space="preserve">]. </w:t>
      </w:r>
    </w:p>
    <w:p w:rsidR="00C32C9E" w:rsidRDefault="009C7B78">
      <w:pPr>
        <w:pStyle w:val="1"/>
      </w:pPr>
      <w:r>
        <w:t>References</w:t>
      </w:r>
    </w:p>
    <w:p w:rsidR="007329B7" w:rsidRPr="00945FE7" w:rsidRDefault="007329B7" w:rsidP="00945FE7">
      <w:pPr>
        <w:pStyle w:val="a"/>
        <w:numPr>
          <w:ilvl w:val="0"/>
          <w:numId w:val="33"/>
        </w:numPr>
        <w:tabs>
          <w:tab w:val="clear" w:pos="794"/>
        </w:tabs>
        <w:spacing w:before="0" w:after="120"/>
        <w:ind w:left="709"/>
        <w:contextualSpacing w:val="0"/>
      </w:pPr>
      <w:bookmarkStart w:id="2" w:name="_Ref295661837"/>
      <w:bookmarkStart w:id="3" w:name="_Ref315340140"/>
      <w:bookmarkStart w:id="4" w:name="_Ref296518774"/>
      <w:bookmarkStart w:id="5" w:name="lit_Bahvalov"/>
      <w:proofErr w:type="spellStart"/>
      <w:r w:rsidRPr="00945FE7">
        <w:t>Kloeden</w:t>
      </w:r>
      <w:proofErr w:type="spellEnd"/>
      <w:r w:rsidRPr="00945FE7">
        <w:t xml:space="preserve"> P.E., Platen E. Numerical solution of stochastic differential equations. – Berlin: Springer, 1992.</w:t>
      </w:r>
      <w:bookmarkEnd w:id="2"/>
    </w:p>
    <w:p w:rsidR="007329B7" w:rsidRPr="00945FE7" w:rsidRDefault="007329B7" w:rsidP="00945FE7">
      <w:pPr>
        <w:pStyle w:val="a"/>
        <w:numPr>
          <w:ilvl w:val="0"/>
          <w:numId w:val="33"/>
        </w:numPr>
        <w:tabs>
          <w:tab w:val="clear" w:pos="794"/>
        </w:tabs>
        <w:spacing w:before="0" w:after="120"/>
        <w:ind w:left="709"/>
        <w:contextualSpacing w:val="0"/>
      </w:pPr>
      <w:proofErr w:type="spellStart"/>
      <w:r w:rsidRPr="00945FE7">
        <w:t>Kloeden</w:t>
      </w:r>
      <w:proofErr w:type="spellEnd"/>
      <w:r w:rsidRPr="00945FE7">
        <w:t xml:space="preserve"> P. E., Platen E., Schurz H. Numerical solution of SDEs through computer experiments. – Berlin: Springer, 1997.</w:t>
      </w:r>
    </w:p>
    <w:p w:rsidR="007329B7" w:rsidRPr="00945FE7" w:rsidRDefault="007329B7" w:rsidP="00945FE7">
      <w:pPr>
        <w:pStyle w:val="a"/>
        <w:numPr>
          <w:ilvl w:val="0"/>
          <w:numId w:val="33"/>
        </w:numPr>
        <w:tabs>
          <w:tab w:val="clear" w:pos="794"/>
        </w:tabs>
        <w:spacing w:before="0" w:after="120"/>
        <w:ind w:left="709"/>
        <w:contextualSpacing w:val="0"/>
      </w:pPr>
      <w:proofErr w:type="spellStart"/>
      <w:r w:rsidRPr="00945FE7">
        <w:t>Oksendal</w:t>
      </w:r>
      <w:proofErr w:type="spellEnd"/>
      <w:r w:rsidRPr="00945FE7">
        <w:t xml:space="preserve"> B.K. Stochastic Differential Equations: An Introduction with Applications. – Berlin: Springer, 2003.</w:t>
      </w:r>
    </w:p>
    <w:p w:rsidR="007329B7" w:rsidRDefault="007329B7" w:rsidP="00945FE7">
      <w:pPr>
        <w:pStyle w:val="a"/>
        <w:numPr>
          <w:ilvl w:val="0"/>
          <w:numId w:val="33"/>
        </w:numPr>
        <w:tabs>
          <w:tab w:val="clear" w:pos="794"/>
        </w:tabs>
        <w:spacing w:before="0" w:after="120"/>
        <w:ind w:left="709"/>
        <w:contextualSpacing w:val="0"/>
        <w:jc w:val="left"/>
      </w:pPr>
      <w:bookmarkStart w:id="6" w:name="_Ref295667275"/>
      <w:proofErr w:type="spellStart"/>
      <w:r w:rsidRPr="00945FE7">
        <w:t>Schafter</w:t>
      </w:r>
      <w:proofErr w:type="spellEnd"/>
      <w:r w:rsidRPr="00945FE7">
        <w:t xml:space="preserve"> T. Numerical Integration of SDEs: A Short Tutorial, Swiss Federal Institute of Technology in Lausanne (EPFL), Switzerland, 2010. – Unpublished</w:t>
      </w:r>
      <w:r w:rsidR="000336B3">
        <w:t xml:space="preserve"> </w:t>
      </w:r>
      <w:r w:rsidRPr="00945FE7">
        <w:t>manuscript. – [http://infoscience.epfl.ch/record/143450/files/sde_tutorial.pdf]</w:t>
      </w:r>
      <w:bookmarkEnd w:id="6"/>
    </w:p>
    <w:p w:rsidR="007329B7" w:rsidRPr="00945FE7" w:rsidRDefault="007329B7" w:rsidP="00945FE7">
      <w:pPr>
        <w:pStyle w:val="a"/>
        <w:numPr>
          <w:ilvl w:val="0"/>
          <w:numId w:val="33"/>
        </w:numPr>
        <w:tabs>
          <w:tab w:val="clear" w:pos="794"/>
        </w:tabs>
        <w:spacing w:before="0" w:after="120"/>
        <w:ind w:left="709"/>
        <w:contextualSpacing w:val="0"/>
        <w:jc w:val="left"/>
      </w:pPr>
      <w:bookmarkStart w:id="7" w:name="_Ref295667273"/>
      <w:proofErr w:type="spellStart"/>
      <w:r w:rsidRPr="00D94856">
        <w:t>Higham</w:t>
      </w:r>
      <w:proofErr w:type="spellEnd"/>
      <w:r w:rsidRPr="00D94856">
        <w:t xml:space="preserve"> D.J. An Algorithmic Introduction to Numerical Simulation of Stochastic Differential Equations // SIAM review, Vol. 43, No 3. – pp. 525–546.</w:t>
      </w:r>
      <w:bookmarkEnd w:id="7"/>
    </w:p>
    <w:bookmarkEnd w:id="3"/>
    <w:bookmarkEnd w:id="4"/>
    <w:bookmarkEnd w:id="5"/>
    <w:p w:rsidR="00C32C9E" w:rsidRDefault="009C7B78">
      <w:pPr>
        <w:pStyle w:val="1"/>
      </w:pPr>
      <w:r>
        <w:t>Practice</w:t>
      </w:r>
    </w:p>
    <w:p w:rsidR="00C32C9E" w:rsidRDefault="009C7B78">
      <w:pPr>
        <w:pStyle w:val="a"/>
        <w:numPr>
          <w:ilvl w:val="0"/>
          <w:numId w:val="45"/>
        </w:numPr>
        <w:tabs>
          <w:tab w:val="clear" w:pos="794"/>
        </w:tabs>
        <w:spacing w:before="0" w:after="120"/>
        <w:contextualSpacing w:val="0"/>
      </w:pPr>
      <w:r>
        <w:t xml:space="preserve">Implement the Euler, Milstein and </w:t>
      </w:r>
      <w:proofErr w:type="spellStart"/>
      <w:r>
        <w:t>Burrage</w:t>
      </w:r>
      <w:proofErr w:type="spellEnd"/>
      <w:r>
        <w:t>-Platen methods to solve SDEs for the purposes of finance market modeling. Check computational experiments for compliance with the theoretical method convergence orders.</w:t>
      </w:r>
    </w:p>
    <w:p w:rsidR="00C32C9E" w:rsidRDefault="009C7B78">
      <w:pPr>
        <w:pStyle w:val="a"/>
        <w:numPr>
          <w:ilvl w:val="0"/>
          <w:numId w:val="45"/>
        </w:numPr>
        <w:tabs>
          <w:tab w:val="clear" w:pos="794"/>
        </w:tabs>
        <w:spacing w:before="0" w:after="120"/>
        <w:contextualSpacing w:val="0"/>
      </w:pPr>
      <w:r>
        <w:t xml:space="preserve">Study other methods of SDE numerical integration, make their software implementation and analyze the convergence </w:t>
      </w:r>
      <w:r w:rsidR="00D66DBA">
        <w:t>order</w:t>
      </w:r>
      <w:r>
        <w:t>.</w:t>
      </w:r>
    </w:p>
    <w:p w:rsidR="00C32C9E" w:rsidRDefault="009C7B78">
      <w:pPr>
        <w:pStyle w:val="1"/>
      </w:pPr>
      <w:r>
        <w:t>Test</w:t>
      </w:r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is modeled by the Wiener process?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Discrete-time Brownian motion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Continuous-time Brownian motion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Particle distribution in the vacuum</w:t>
      </w:r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distribution does the Wiener process </w:t>
      </w:r>
      <w:proofErr w:type="gramStart"/>
      <w:r>
        <w:rPr>
          <w:rFonts w:ascii="Times New Roman" w:hAnsi="Times New Roman" w:cs="Times New Roman"/>
          <w:sz w:val="24"/>
          <w:szCs w:val="24"/>
        </w:rPr>
        <w:t>value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w:proofErr w:type="gramEnd"/>
            <m: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–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, </w:t>
      </w:r>
      <m:oMath>
        <m:r>
          <w:rPr>
            <w:rFonts w:ascii="Cambria Math" w:hAnsi="Cambria Math" w:cs="Times New Roman"/>
            <w:sz w:val="24"/>
            <w:szCs w:val="24"/>
          </w:rPr>
          <m:t>s&lt;t</m:t>
        </m:r>
      </m:oMath>
      <w:r>
        <w:rPr>
          <w:rFonts w:ascii="Times New Roman" w:hAnsi="Times New Roman" w:cs="Times New Roman"/>
          <w:sz w:val="24"/>
          <w:szCs w:val="24"/>
        </w:rPr>
        <w:t xml:space="preserve"> satisfy?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Normal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Uniform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Exponential</w:t>
      </w:r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volatility </w:t>
      </w:r>
      <w:r>
        <w:rPr>
          <w:rFonts w:ascii="Times New Roman" w:hAnsi="Times New Roman" w:cs="Times New Roman"/>
          <w:i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 xml:space="preserve"> in the Black-Scholes method characterize?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Market process randomness degree</w:t>
      </w:r>
    </w:p>
    <w:p w:rsidR="00C32C9E" w:rsidRDefault="00D66DBA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Stock </w:t>
      </w:r>
      <w:r w:rsidR="009C7B78">
        <w:rPr>
          <w:rFonts w:ascii="Times New Roman" w:hAnsi="Times New Roman" w:cs="Times New Roman"/>
          <w:sz w:val="24"/>
          <w:szCs w:val="24"/>
        </w:rPr>
        <w:t>price modification rate</w:t>
      </w:r>
    </w:p>
    <w:p w:rsidR="00C32C9E" w:rsidRDefault="00D66DBA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Stock </w:t>
      </w:r>
      <w:r w:rsidR="009C7B78">
        <w:rPr>
          <w:rFonts w:ascii="Times New Roman" w:hAnsi="Times New Roman" w:cs="Times New Roman"/>
          <w:sz w:val="24"/>
          <w:szCs w:val="24"/>
        </w:rPr>
        <w:t xml:space="preserve"> price growth rate</w:t>
      </w:r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Indicate analytic solution of the Black-Scholes equation</w:t>
      </w:r>
    </w:p>
    <w:p w:rsidR="00C32C9E" w:rsidRDefault="004D74B7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r-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</w:rPr>
              <m:t>t+σ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W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p>
        </m:sSup>
      </m:oMath>
    </w:p>
    <w:p w:rsidR="00C32C9E" w:rsidRDefault="004D74B7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r-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t-σ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W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p>
        </m:sSup>
      </m:oMath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+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r-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t+σ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W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p>
        </m:sSup>
      </m:oMath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difference between the formulas of the Euler</w:t>
      </w:r>
      <w:r w:rsidR="00D66DBA">
        <w:t>-</w:t>
      </w:r>
      <w:r w:rsidR="00D66DBA" w:rsidRPr="00D66DBA">
        <w:rPr>
          <w:rFonts w:ascii="Times New Roman" w:hAnsi="Times New Roman" w:cs="Times New Roman"/>
          <w:sz w:val="24"/>
          <w:szCs w:val="24"/>
        </w:rPr>
        <w:t>Maruyama</w:t>
      </w:r>
      <w:r>
        <w:rPr>
          <w:rFonts w:ascii="Times New Roman" w:hAnsi="Times New Roman" w:cs="Times New Roman"/>
          <w:sz w:val="24"/>
          <w:szCs w:val="24"/>
        </w:rPr>
        <w:t xml:space="preserve"> method and the Milstein method of solving SDEs?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Allowance for correlation between the values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Presence of a random Wiener process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+Allowance for an additional Taylor series summand</w:t>
      </w:r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strong convergence order of the Milstein method?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½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+ 1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1½</w:t>
      </w:r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strong convergence order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Burrage</w:t>
      </w:r>
      <w:proofErr w:type="spellEnd"/>
      <w:r>
        <w:rPr>
          <w:rFonts w:ascii="Times New Roman" w:hAnsi="Times New Roman" w:cs="Times New Roman"/>
          <w:sz w:val="24"/>
          <w:szCs w:val="24"/>
        </w:rPr>
        <w:t>-Platen method?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½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+ 1½</w:t>
      </w:r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random process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proofErr w:type="spellEnd"/>
      <w:r w:rsidR="00D66DBA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parameters from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Burrage</w:t>
      </w:r>
      <w:proofErr w:type="spellEnd"/>
      <w:r>
        <w:rPr>
          <w:rFonts w:ascii="Times New Roman" w:hAnsi="Times New Roman" w:cs="Times New Roman"/>
          <w:sz w:val="24"/>
          <w:szCs w:val="24"/>
        </w:rPr>
        <w:t>-Platen method computation formula?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Average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0</m:t>
        </m:r>
      </m:oMath>
      <w:r>
        <w:rPr>
          <w:rFonts w:ascii="Times New Roman" w:hAnsi="Times New Roman" w:cs="Times New Roman"/>
          <w:sz w:val="24"/>
          <w:szCs w:val="24"/>
        </w:rPr>
        <w:t>, variance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∆W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∆Z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.</m:t>
        </m:r>
      </m:oMath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Average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</m:oMath>
      <w:r>
        <w:rPr>
          <w:rFonts w:ascii="Times New Roman" w:hAnsi="Times New Roman" w:cs="Times New Roman"/>
          <w:sz w:val="24"/>
          <w:szCs w:val="24"/>
        </w:rPr>
        <w:t>, variance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∆W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∆Z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.</m:t>
        </m:r>
      </m:oMath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Average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0</m:t>
        </m:r>
      </m:oMath>
      <w:r>
        <w:rPr>
          <w:rFonts w:ascii="Times New Roman" w:hAnsi="Times New Roman" w:cs="Times New Roman"/>
          <w:sz w:val="24"/>
          <w:szCs w:val="24"/>
        </w:rPr>
        <w:t>, variance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∆W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∆Z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.</m:t>
        </m:r>
      </m:oMath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definition of a numerical method with the strong convergence order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γ</m:t>
        </m:r>
      </m:oMath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The numerical method converges to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X(t)</m:t>
        </m:r>
      </m:oMath>
      <w:r>
        <w:rPr>
          <w:rFonts w:ascii="Times New Roman" w:hAnsi="Times New Roman" w:cs="Times New Roman"/>
          <w:sz w:val="24"/>
          <w:szCs w:val="24"/>
        </w:rPr>
        <w:t xml:space="preserve"> at the time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>
        <w:rPr>
          <w:rFonts w:ascii="Times New Roman" w:hAnsi="Times New Roman" w:cs="Times New Roman"/>
          <w:sz w:val="24"/>
          <w:szCs w:val="24"/>
        </w:rPr>
        <w:t xml:space="preserve"> with the order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γ&gt; 0</m:t>
        </m:r>
      </m:oMath>
      <w:r>
        <w:rPr>
          <w:rFonts w:ascii="Times New Roman" w:hAnsi="Times New Roman" w:cs="Times New Roman"/>
          <w:sz w:val="24"/>
          <w:szCs w:val="24"/>
        </w:rPr>
        <w:t xml:space="preserve"> if there is an invariable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C&gt; 0</m:t>
        </m:r>
      </m:oMath>
      <w:r>
        <w:rPr>
          <w:rFonts w:ascii="Times New Roman" w:hAnsi="Times New Roman" w:cs="Times New Roman"/>
          <w:sz w:val="24"/>
          <w:szCs w:val="24"/>
        </w:rPr>
        <w:t xml:space="preserve"> independent of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</m:oMath>
      <w:r>
        <w:rPr>
          <w:rFonts w:ascii="Times New Roman" w:hAnsi="Times New Roman" w:cs="Times New Roman"/>
          <w:sz w:val="24"/>
          <w:szCs w:val="24"/>
        </w:rPr>
        <w:t xml:space="preserve"> and the value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δ&gt; 0</m:t>
        </m:r>
      </m:oMath>
      <w:r>
        <w:rPr>
          <w:rFonts w:ascii="Times New Roman" w:hAnsi="Times New Roman" w:cs="Times New Roman"/>
          <w:sz w:val="24"/>
          <w:szCs w:val="24"/>
        </w:rPr>
        <w:t xml:space="preserve"> so that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E{|X(T)-Y(T)|}≤C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 for all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  <m:r>
          <w:rPr>
            <w:rFonts w:ascii="Cambria Math" w:hAnsi="Cambria Math" w:cs="Cambria Math"/>
            <w:sz w:val="24"/>
            <w:szCs w:val="24"/>
          </w:rPr>
          <m:t>∈</m:t>
        </m:r>
        <m:r>
          <w:rPr>
            <w:rFonts w:ascii="Cambria Math" w:hAnsi="Cambria Math" w:cs="Times New Roman"/>
            <w:sz w:val="24"/>
            <w:szCs w:val="24"/>
          </w:rPr>
          <m:t>(0;δ)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numerical method converges strongly to</w:t>
      </w:r>
      <m:oMath>
        <m:r>
          <w:rPr>
            <w:rFonts w:ascii="Cambria Math" w:hAnsi="Cambria Math" w:cs="Times New Roman"/>
            <w:sz w:val="24"/>
            <w:szCs w:val="24"/>
          </w:rPr>
          <m:t>X(t)</m:t>
        </m:r>
      </m:oMath>
      <w:r>
        <w:rPr>
          <w:rFonts w:ascii="Times New Roman" w:hAnsi="Times New Roman" w:cs="Times New Roman"/>
          <w:sz w:val="24"/>
          <w:szCs w:val="24"/>
        </w:rPr>
        <w:t>at the time</w:t>
      </w:r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>
        <w:rPr>
          <w:rFonts w:ascii="Times New Roman" w:hAnsi="Times New Roman" w:cs="Times New Roman"/>
          <w:sz w:val="24"/>
          <w:szCs w:val="24"/>
        </w:rPr>
        <w:t xml:space="preserve"> with the order</w:t>
      </w:r>
      <m:oMath>
        <m:r>
          <w:rPr>
            <w:rFonts w:ascii="Cambria Math" w:hAnsi="Cambria Math" w:cs="Times New Roman"/>
            <w:sz w:val="24"/>
            <w:szCs w:val="24"/>
          </w:rPr>
          <m:t>γ&gt; 0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if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h→0</m:t>
                </m:r>
              </m:lim>
            </m:limLow>
          </m:fName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E{|X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-Y(T)|}</m:t>
            </m:r>
          </m:e>
        </m:fun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=0</m:t>
        </m:r>
      </m:oMath>
      <w:r>
        <w:rPr>
          <w:rFonts w:ascii="Times New Roman" w:hAnsi="Times New Roman" w:cs="Times New Roman"/>
          <w:sz w:val="24"/>
          <w:szCs w:val="24"/>
        </w:rPr>
        <w:t>, where E is the expectation.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numerical method converges strongly to</w:t>
      </w:r>
      <m:oMath>
        <m:r>
          <w:rPr>
            <w:rFonts w:ascii="Cambria Math" w:hAnsi="Cambria Math" w:cs="Times New Roman"/>
            <w:sz w:val="24"/>
            <w:szCs w:val="24"/>
          </w:rPr>
          <m:t>X(t)</m:t>
        </m:r>
      </m:oMath>
      <w:r>
        <w:rPr>
          <w:rFonts w:ascii="Times New Roman" w:hAnsi="Times New Roman" w:cs="Times New Roman"/>
          <w:sz w:val="24"/>
          <w:szCs w:val="24"/>
        </w:rPr>
        <w:t xml:space="preserve"> at the time</w:t>
      </w:r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>
        <w:rPr>
          <w:rFonts w:ascii="Times New Roman" w:hAnsi="Times New Roman" w:cs="Times New Roman"/>
          <w:sz w:val="24"/>
          <w:szCs w:val="24"/>
        </w:rPr>
        <w:t xml:space="preserve"> with the order</w:t>
      </w:r>
      <m:oMath>
        <m:r>
          <w:rPr>
            <w:rFonts w:ascii="Cambria Math" w:hAnsi="Cambria Math" w:cs="Times New Roman"/>
            <w:sz w:val="24"/>
            <w:szCs w:val="24"/>
          </w:rPr>
          <m:t>γ&gt; 0</m:t>
        </m:r>
      </m:oMath>
      <w:r>
        <w:rPr>
          <w:rFonts w:ascii="Times New Roman" w:hAnsi="Times New Roman" w:cs="Times New Roman"/>
          <w:sz w:val="24"/>
          <w:szCs w:val="24"/>
        </w:rPr>
        <w:t xml:space="preserve"> if </w:t>
      </w:r>
      <m:oMath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h→0</m:t>
                </m:r>
              </m:lim>
            </m:limLow>
          </m:fName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E{|X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-Y(T)|}</m:t>
            </m:r>
          </m:e>
        </m:fun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 where E is the expectation.</w:t>
      </w:r>
    </w:p>
    <w:p w:rsidR="00C32C9E" w:rsidRDefault="009C7B78">
      <w:pPr>
        <w:pStyle w:val="af6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value is used to check convergence of the numerical solution</w:t>
      </w:r>
      <m:oMath>
        <m:r>
          <w:rPr>
            <w:rFonts w:ascii="Cambria Math" w:hAnsi="Cambria Math" w:cs="Times New Roman"/>
            <w:sz w:val="24"/>
            <w:szCs w:val="24"/>
          </w:rPr>
          <m:t>Y(t)</m:t>
        </m:r>
      </m:oMath>
      <w:r>
        <w:rPr>
          <w:rFonts w:ascii="Times New Roman" w:hAnsi="Times New Roman" w:cs="Times New Roman"/>
          <w:sz w:val="24"/>
          <w:szCs w:val="24"/>
        </w:rPr>
        <w:t xml:space="preserve"> to the solution of the SDE</w:t>
      </w:r>
      <w:r w:rsidR="00D66D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X(t)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at the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time  </w:t>
      </w:r>
      <w:proofErr w:type="gramEnd"/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>
        <w:rPr>
          <w:rFonts w:ascii="Times New Roman" w:hAnsi="Times New Roman" w:cs="Times New Roman"/>
          <w:sz w:val="24"/>
          <w:szCs w:val="24"/>
        </w:rPr>
        <w:t>?</w:t>
      </w:r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Variance</w:t>
      </w:r>
      <w:r w:rsidR="00D66DB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D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-Y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</m:e>
            </m:d>
          </m:e>
        </m:d>
      </m:oMath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Correlation</w:t>
      </w:r>
      <w:r w:rsidR="00D66DB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E(X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,Y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)</m:t>
        </m:r>
      </m:oMath>
    </w:p>
    <w:p w:rsidR="00C32C9E" w:rsidRDefault="009C7B78">
      <w:pPr>
        <w:pStyle w:val="af6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+ Expectation</w:t>
      </w:r>
      <w:r w:rsidR="00D66DB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-Y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</m:e>
            </m:d>
          </m:e>
        </m:d>
      </m:oMath>
    </w:p>
    <w:p w:rsidR="00C32C9E" w:rsidRDefault="00C32C9E">
      <w:pPr>
        <w:pStyle w:val="af6"/>
        <w:ind w:left="1440"/>
        <w:rPr>
          <w:rFonts w:ascii="Times New Roman" w:hAnsi="Times New Roman" w:cs="Times New Roman"/>
          <w:sz w:val="24"/>
          <w:szCs w:val="24"/>
        </w:rPr>
      </w:pPr>
    </w:p>
    <w:p w:rsidR="00C32C9E" w:rsidRDefault="009C7B78">
      <w:pPr>
        <w:rPr>
          <w:szCs w:val="24"/>
        </w:rPr>
      </w:pPr>
      <w:r>
        <w:rPr>
          <w:szCs w:val="24"/>
        </w:rPr>
        <w:t>.</w:t>
      </w:r>
    </w:p>
    <w:sectPr w:rsidR="00C32C9E" w:rsidSect="00794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14" w:rsidRDefault="004A1E14" w:rsidP="00F85E6E">
      <w:pPr>
        <w:spacing w:after="0"/>
      </w:pPr>
      <w:r>
        <w:separator/>
      </w:r>
    </w:p>
  </w:endnote>
  <w:endnote w:type="continuationSeparator" w:id="0">
    <w:p w:rsidR="004A1E14" w:rsidRDefault="004A1E14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14" w:rsidRDefault="004A1E14" w:rsidP="00F85E6E">
      <w:pPr>
        <w:spacing w:after="0"/>
      </w:pPr>
      <w:r>
        <w:separator/>
      </w:r>
    </w:p>
  </w:footnote>
  <w:footnote w:type="continuationSeparator" w:id="0">
    <w:p w:rsidR="004A1E14" w:rsidRDefault="004A1E14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268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EC5C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22EE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12D1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190E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869E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681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A4C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10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1">
    <w:nsid w:val="07807C0A"/>
    <w:multiLevelType w:val="hybridMultilevel"/>
    <w:tmpl w:val="A14C6E04"/>
    <w:lvl w:ilvl="0" w:tplc="17300A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E0A9A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DCC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F00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24F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5C91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ECB3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CD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2C4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2F4DEC"/>
    <w:multiLevelType w:val="multilevel"/>
    <w:tmpl w:val="97D67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AD968A7"/>
    <w:multiLevelType w:val="hybridMultilevel"/>
    <w:tmpl w:val="D7B49C86"/>
    <w:lvl w:ilvl="0" w:tplc="BE8ECB0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BC098F6" w:tentative="1">
      <w:start w:val="1"/>
      <w:numFmt w:val="lowerLetter"/>
      <w:lvlText w:val="%2."/>
      <w:lvlJc w:val="left"/>
      <w:pPr>
        <w:ind w:left="1437" w:hanging="360"/>
      </w:pPr>
    </w:lvl>
    <w:lvl w:ilvl="2" w:tplc="9704EC98" w:tentative="1">
      <w:start w:val="1"/>
      <w:numFmt w:val="lowerRoman"/>
      <w:lvlText w:val="%3."/>
      <w:lvlJc w:val="right"/>
      <w:pPr>
        <w:ind w:left="2157" w:hanging="180"/>
      </w:pPr>
    </w:lvl>
    <w:lvl w:ilvl="3" w:tplc="3FC49512" w:tentative="1">
      <w:start w:val="1"/>
      <w:numFmt w:val="decimal"/>
      <w:lvlText w:val="%4."/>
      <w:lvlJc w:val="left"/>
      <w:pPr>
        <w:ind w:left="2877" w:hanging="360"/>
      </w:pPr>
    </w:lvl>
    <w:lvl w:ilvl="4" w:tplc="5B2889C6" w:tentative="1">
      <w:start w:val="1"/>
      <w:numFmt w:val="lowerLetter"/>
      <w:lvlText w:val="%5."/>
      <w:lvlJc w:val="left"/>
      <w:pPr>
        <w:ind w:left="3597" w:hanging="360"/>
      </w:pPr>
    </w:lvl>
    <w:lvl w:ilvl="5" w:tplc="EA24F2E2" w:tentative="1">
      <w:start w:val="1"/>
      <w:numFmt w:val="lowerRoman"/>
      <w:lvlText w:val="%6."/>
      <w:lvlJc w:val="right"/>
      <w:pPr>
        <w:ind w:left="4317" w:hanging="180"/>
      </w:pPr>
    </w:lvl>
    <w:lvl w:ilvl="6" w:tplc="4BB24462" w:tentative="1">
      <w:start w:val="1"/>
      <w:numFmt w:val="decimal"/>
      <w:lvlText w:val="%7."/>
      <w:lvlJc w:val="left"/>
      <w:pPr>
        <w:ind w:left="5037" w:hanging="360"/>
      </w:pPr>
    </w:lvl>
    <w:lvl w:ilvl="7" w:tplc="E190162E" w:tentative="1">
      <w:start w:val="1"/>
      <w:numFmt w:val="lowerLetter"/>
      <w:lvlText w:val="%8."/>
      <w:lvlJc w:val="left"/>
      <w:pPr>
        <w:ind w:left="5757" w:hanging="360"/>
      </w:pPr>
    </w:lvl>
    <w:lvl w:ilvl="8" w:tplc="6B0035C6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0DCA1E4D"/>
    <w:multiLevelType w:val="multilevel"/>
    <w:tmpl w:val="77A8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F585D8E"/>
    <w:multiLevelType w:val="multilevel"/>
    <w:tmpl w:val="DB42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F957A95"/>
    <w:multiLevelType w:val="multilevel"/>
    <w:tmpl w:val="170C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012F83"/>
    <w:multiLevelType w:val="multilevel"/>
    <w:tmpl w:val="AF607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9E17BC"/>
    <w:multiLevelType w:val="hybridMultilevel"/>
    <w:tmpl w:val="8F1E081C"/>
    <w:lvl w:ilvl="0" w:tplc="1FD244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4C039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8ED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A8C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D0B4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E6ED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8AE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DCB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426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892045"/>
    <w:multiLevelType w:val="hybridMultilevel"/>
    <w:tmpl w:val="5CE64CE8"/>
    <w:lvl w:ilvl="0" w:tplc="709473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70A78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A854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C89B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2D5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046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20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8E52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1893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FB3A95"/>
    <w:multiLevelType w:val="hybridMultilevel"/>
    <w:tmpl w:val="5BDA119C"/>
    <w:lvl w:ilvl="0" w:tplc="608C49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D8B1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BE10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41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C47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162E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BE9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CA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5E0C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637838"/>
    <w:multiLevelType w:val="hybridMultilevel"/>
    <w:tmpl w:val="7C1A6F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100F28"/>
    <w:multiLevelType w:val="hybridMultilevel"/>
    <w:tmpl w:val="24BA3D8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4438B1"/>
    <w:multiLevelType w:val="hybridMultilevel"/>
    <w:tmpl w:val="877E9108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6B12AF"/>
    <w:multiLevelType w:val="hybridMultilevel"/>
    <w:tmpl w:val="1458F648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CE61E2"/>
    <w:multiLevelType w:val="multilevel"/>
    <w:tmpl w:val="30686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38D03222"/>
    <w:multiLevelType w:val="hybridMultilevel"/>
    <w:tmpl w:val="E444A4C8"/>
    <w:lvl w:ilvl="0" w:tplc="5A500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D404E4"/>
    <w:multiLevelType w:val="hybridMultilevel"/>
    <w:tmpl w:val="BC9C1DD8"/>
    <w:lvl w:ilvl="0" w:tplc="5EECE1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92219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903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C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44A5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C802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3E84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26F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E65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2C282F"/>
    <w:multiLevelType w:val="multilevel"/>
    <w:tmpl w:val="0E64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A277C4D"/>
    <w:multiLevelType w:val="multilevel"/>
    <w:tmpl w:val="CA8872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4C1A3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F2F0C0A"/>
    <w:multiLevelType w:val="hybridMultilevel"/>
    <w:tmpl w:val="F9DC095A"/>
    <w:lvl w:ilvl="0" w:tplc="A4721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6283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3857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A27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0C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9A5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067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0E9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5EB3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5C1D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0CA1123"/>
    <w:multiLevelType w:val="hybridMultilevel"/>
    <w:tmpl w:val="8AFA3C84"/>
    <w:lvl w:ilvl="0" w:tplc="D0D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884E56">
      <w:start w:val="1"/>
      <w:numFmt w:val="lowerLetter"/>
      <w:lvlText w:val="%2."/>
      <w:lvlJc w:val="left"/>
      <w:pPr>
        <w:ind w:left="1440" w:hanging="360"/>
      </w:pPr>
    </w:lvl>
    <w:lvl w:ilvl="2" w:tplc="9C4ED7F8" w:tentative="1">
      <w:start w:val="1"/>
      <w:numFmt w:val="lowerRoman"/>
      <w:lvlText w:val="%3."/>
      <w:lvlJc w:val="right"/>
      <w:pPr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B232CA"/>
    <w:multiLevelType w:val="hybridMultilevel"/>
    <w:tmpl w:val="52CA695A"/>
    <w:lvl w:ilvl="0" w:tplc="2E5CD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60FE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329B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D455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9677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040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A051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888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FA6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1345DF"/>
    <w:multiLevelType w:val="hybridMultilevel"/>
    <w:tmpl w:val="FD8A3E78"/>
    <w:lvl w:ilvl="0" w:tplc="5A500EC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617FF7"/>
    <w:multiLevelType w:val="multilevel"/>
    <w:tmpl w:val="6658B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42E2923"/>
    <w:multiLevelType w:val="hybridMultilevel"/>
    <w:tmpl w:val="B1C45E2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1003" w:hanging="360"/>
      </w:pPr>
    </w:lvl>
    <w:lvl w:ilvl="1" w:tplc="6546A3B8" w:tentative="1">
      <w:start w:val="1"/>
      <w:numFmt w:val="lowerLetter"/>
      <w:lvlText w:val="%2."/>
      <w:lvlJc w:val="left"/>
      <w:pPr>
        <w:ind w:left="1723" w:hanging="360"/>
      </w:pPr>
    </w:lvl>
    <w:lvl w:ilvl="2" w:tplc="55D67BBC" w:tentative="1">
      <w:start w:val="1"/>
      <w:numFmt w:val="lowerRoman"/>
      <w:lvlText w:val="%3."/>
      <w:lvlJc w:val="right"/>
      <w:pPr>
        <w:ind w:left="2443" w:hanging="180"/>
      </w:pPr>
    </w:lvl>
    <w:lvl w:ilvl="3" w:tplc="60761386" w:tentative="1">
      <w:start w:val="1"/>
      <w:numFmt w:val="decimal"/>
      <w:lvlText w:val="%4."/>
      <w:lvlJc w:val="left"/>
      <w:pPr>
        <w:ind w:left="3163" w:hanging="360"/>
      </w:pPr>
    </w:lvl>
    <w:lvl w:ilvl="4" w:tplc="5052CCB6" w:tentative="1">
      <w:start w:val="1"/>
      <w:numFmt w:val="lowerLetter"/>
      <w:lvlText w:val="%5."/>
      <w:lvlJc w:val="left"/>
      <w:pPr>
        <w:ind w:left="3883" w:hanging="360"/>
      </w:pPr>
    </w:lvl>
    <w:lvl w:ilvl="5" w:tplc="1AF0B634" w:tentative="1">
      <w:start w:val="1"/>
      <w:numFmt w:val="lowerRoman"/>
      <w:lvlText w:val="%6."/>
      <w:lvlJc w:val="right"/>
      <w:pPr>
        <w:ind w:left="4603" w:hanging="180"/>
      </w:pPr>
    </w:lvl>
    <w:lvl w:ilvl="6" w:tplc="61A20828" w:tentative="1">
      <w:start w:val="1"/>
      <w:numFmt w:val="decimal"/>
      <w:lvlText w:val="%7."/>
      <w:lvlJc w:val="left"/>
      <w:pPr>
        <w:ind w:left="5323" w:hanging="360"/>
      </w:pPr>
    </w:lvl>
    <w:lvl w:ilvl="7" w:tplc="68782EEA" w:tentative="1">
      <w:start w:val="1"/>
      <w:numFmt w:val="lowerLetter"/>
      <w:lvlText w:val="%8."/>
      <w:lvlJc w:val="left"/>
      <w:pPr>
        <w:ind w:left="6043" w:hanging="360"/>
      </w:pPr>
    </w:lvl>
    <w:lvl w:ilvl="8" w:tplc="3ACC0030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>
    <w:nsid w:val="60A73B86"/>
    <w:multiLevelType w:val="hybridMultilevel"/>
    <w:tmpl w:val="69766782"/>
    <w:lvl w:ilvl="0" w:tplc="49B4F8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705422"/>
    <w:multiLevelType w:val="multilevel"/>
    <w:tmpl w:val="E9B6A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8A2532B"/>
    <w:multiLevelType w:val="hybridMultilevel"/>
    <w:tmpl w:val="48BE057C"/>
    <w:lvl w:ilvl="0" w:tplc="C2C490C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6BBE1D65"/>
    <w:multiLevelType w:val="hybridMultilevel"/>
    <w:tmpl w:val="D0004740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717700"/>
    <w:multiLevelType w:val="multilevel"/>
    <w:tmpl w:val="1C44A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6E284C31"/>
    <w:multiLevelType w:val="multilevel"/>
    <w:tmpl w:val="88DA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0676A88"/>
    <w:multiLevelType w:val="multilevel"/>
    <w:tmpl w:val="4674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8F64E3E"/>
    <w:multiLevelType w:val="hybridMultilevel"/>
    <w:tmpl w:val="DB8AFB8A"/>
    <w:lvl w:ilvl="0" w:tplc="4D70272E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7AA69192" w:tentative="1">
      <w:start w:val="1"/>
      <w:numFmt w:val="lowerLetter"/>
      <w:lvlText w:val="%2."/>
      <w:lvlJc w:val="left"/>
      <w:pPr>
        <w:ind w:left="1440" w:hanging="360"/>
      </w:pPr>
    </w:lvl>
    <w:lvl w:ilvl="2" w:tplc="2FF659B8" w:tentative="1">
      <w:start w:val="1"/>
      <w:numFmt w:val="lowerRoman"/>
      <w:lvlText w:val="%3."/>
      <w:lvlJc w:val="right"/>
      <w:pPr>
        <w:ind w:left="2160" w:hanging="180"/>
      </w:pPr>
    </w:lvl>
    <w:lvl w:ilvl="3" w:tplc="3A9AA412" w:tentative="1">
      <w:start w:val="1"/>
      <w:numFmt w:val="decimal"/>
      <w:lvlText w:val="%4."/>
      <w:lvlJc w:val="left"/>
      <w:pPr>
        <w:ind w:left="2880" w:hanging="360"/>
      </w:pPr>
    </w:lvl>
    <w:lvl w:ilvl="4" w:tplc="D626EAD4" w:tentative="1">
      <w:start w:val="1"/>
      <w:numFmt w:val="lowerLetter"/>
      <w:lvlText w:val="%5."/>
      <w:lvlJc w:val="left"/>
      <w:pPr>
        <w:ind w:left="3600" w:hanging="360"/>
      </w:pPr>
    </w:lvl>
    <w:lvl w:ilvl="5" w:tplc="59DE0CD0" w:tentative="1">
      <w:start w:val="1"/>
      <w:numFmt w:val="lowerRoman"/>
      <w:lvlText w:val="%6."/>
      <w:lvlJc w:val="right"/>
      <w:pPr>
        <w:ind w:left="4320" w:hanging="180"/>
      </w:pPr>
    </w:lvl>
    <w:lvl w:ilvl="6" w:tplc="F5229B10" w:tentative="1">
      <w:start w:val="1"/>
      <w:numFmt w:val="decimal"/>
      <w:lvlText w:val="%7."/>
      <w:lvlJc w:val="left"/>
      <w:pPr>
        <w:ind w:left="5040" w:hanging="360"/>
      </w:pPr>
    </w:lvl>
    <w:lvl w:ilvl="7" w:tplc="3558CDE4" w:tentative="1">
      <w:start w:val="1"/>
      <w:numFmt w:val="lowerLetter"/>
      <w:lvlText w:val="%8."/>
      <w:lvlJc w:val="left"/>
      <w:pPr>
        <w:ind w:left="5760" w:hanging="360"/>
      </w:pPr>
    </w:lvl>
    <w:lvl w:ilvl="8" w:tplc="47CCB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7C406B"/>
    <w:multiLevelType w:val="hybridMultilevel"/>
    <w:tmpl w:val="3084AC98"/>
    <w:lvl w:ilvl="0" w:tplc="3078DE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C51C7FDE" w:tentative="1">
      <w:start w:val="1"/>
      <w:numFmt w:val="lowerLetter"/>
      <w:lvlText w:val="%2."/>
      <w:lvlJc w:val="left"/>
      <w:pPr>
        <w:ind w:left="1437" w:hanging="360"/>
      </w:pPr>
    </w:lvl>
    <w:lvl w:ilvl="2" w:tplc="E5C8AFEE" w:tentative="1">
      <w:start w:val="1"/>
      <w:numFmt w:val="lowerRoman"/>
      <w:lvlText w:val="%3."/>
      <w:lvlJc w:val="right"/>
      <w:pPr>
        <w:ind w:left="2157" w:hanging="180"/>
      </w:pPr>
    </w:lvl>
    <w:lvl w:ilvl="3" w:tplc="D4069598" w:tentative="1">
      <w:start w:val="1"/>
      <w:numFmt w:val="decimal"/>
      <w:lvlText w:val="%4."/>
      <w:lvlJc w:val="left"/>
      <w:pPr>
        <w:ind w:left="2877" w:hanging="360"/>
      </w:pPr>
    </w:lvl>
    <w:lvl w:ilvl="4" w:tplc="60449058" w:tentative="1">
      <w:start w:val="1"/>
      <w:numFmt w:val="lowerLetter"/>
      <w:lvlText w:val="%5."/>
      <w:lvlJc w:val="left"/>
      <w:pPr>
        <w:ind w:left="3597" w:hanging="360"/>
      </w:pPr>
    </w:lvl>
    <w:lvl w:ilvl="5" w:tplc="1C427792" w:tentative="1">
      <w:start w:val="1"/>
      <w:numFmt w:val="lowerRoman"/>
      <w:lvlText w:val="%6."/>
      <w:lvlJc w:val="right"/>
      <w:pPr>
        <w:ind w:left="4317" w:hanging="180"/>
      </w:pPr>
    </w:lvl>
    <w:lvl w:ilvl="6" w:tplc="8A32268C" w:tentative="1">
      <w:start w:val="1"/>
      <w:numFmt w:val="decimal"/>
      <w:lvlText w:val="%7."/>
      <w:lvlJc w:val="left"/>
      <w:pPr>
        <w:ind w:left="5037" w:hanging="360"/>
      </w:pPr>
    </w:lvl>
    <w:lvl w:ilvl="7" w:tplc="3B9AE2EA" w:tentative="1">
      <w:start w:val="1"/>
      <w:numFmt w:val="lowerLetter"/>
      <w:lvlText w:val="%8."/>
      <w:lvlJc w:val="left"/>
      <w:pPr>
        <w:ind w:left="5757" w:hanging="360"/>
      </w:pPr>
    </w:lvl>
    <w:lvl w:ilvl="8" w:tplc="C0A4E806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3"/>
  </w:num>
  <w:num w:numId="2">
    <w:abstractNumId w:val="24"/>
  </w:num>
  <w:num w:numId="3">
    <w:abstractNumId w:val="36"/>
  </w:num>
  <w:num w:numId="4">
    <w:abstractNumId w:val="47"/>
  </w:num>
  <w:num w:numId="5">
    <w:abstractNumId w:val="8"/>
  </w:num>
  <w:num w:numId="6">
    <w:abstractNumId w:val="44"/>
  </w:num>
  <w:num w:numId="7">
    <w:abstractNumId w:val="12"/>
  </w:num>
  <w:num w:numId="8">
    <w:abstractNumId w:val="14"/>
  </w:num>
  <w:num w:numId="9">
    <w:abstractNumId w:val="29"/>
  </w:num>
  <w:num w:numId="10">
    <w:abstractNumId w:val="17"/>
  </w:num>
  <w:num w:numId="11">
    <w:abstractNumId w:val="35"/>
  </w:num>
  <w:num w:numId="12">
    <w:abstractNumId w:val="37"/>
  </w:num>
  <w:num w:numId="13">
    <w:abstractNumId w:val="41"/>
  </w:num>
  <w:num w:numId="14">
    <w:abstractNumId w:val="30"/>
  </w:num>
  <w:num w:numId="15">
    <w:abstractNumId w:val="19"/>
  </w:num>
  <w:num w:numId="16">
    <w:abstractNumId w:val="28"/>
  </w:num>
  <w:num w:numId="17">
    <w:abstractNumId w:val="22"/>
  </w:num>
  <w:num w:numId="18">
    <w:abstractNumId w:val="20"/>
  </w:num>
  <w:num w:numId="19">
    <w:abstractNumId w:val="40"/>
  </w:num>
  <w:num w:numId="20">
    <w:abstractNumId w:val="31"/>
  </w:num>
  <w:num w:numId="21">
    <w:abstractNumId w:val="25"/>
  </w:num>
  <w:num w:numId="22">
    <w:abstractNumId w:val="11"/>
  </w:num>
  <w:num w:numId="23">
    <w:abstractNumId w:val="43"/>
  </w:num>
  <w:num w:numId="24">
    <w:abstractNumId w:val="21"/>
  </w:num>
  <w:num w:numId="25">
    <w:abstractNumId w:val="23"/>
  </w:num>
  <w:num w:numId="26">
    <w:abstractNumId w:val="32"/>
  </w:num>
  <w:num w:numId="27">
    <w:abstractNumId w:val="15"/>
  </w:num>
  <w:num w:numId="28">
    <w:abstractNumId w:val="16"/>
  </w:num>
  <w:num w:numId="29">
    <w:abstractNumId w:val="26"/>
  </w:num>
  <w:num w:numId="30">
    <w:abstractNumId w:val="45"/>
  </w:num>
  <w:num w:numId="31">
    <w:abstractNumId w:val="10"/>
  </w:num>
  <w:num w:numId="32">
    <w:abstractNumId w:val="46"/>
  </w:num>
  <w:num w:numId="33">
    <w:abstractNumId w:val="39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9"/>
  </w:num>
  <w:num w:numId="43">
    <w:abstractNumId w:val="38"/>
  </w:num>
  <w:num w:numId="44">
    <w:abstractNumId w:val="34"/>
  </w:num>
  <w:num w:numId="45">
    <w:abstractNumId w:val="18"/>
  </w:num>
  <w:num w:numId="46">
    <w:abstractNumId w:val="27"/>
  </w:num>
  <w:num w:numId="47">
    <w:abstractNumId w:val="13"/>
  </w:num>
  <w:num w:numId="48">
    <w:abstractNumId w:val="48"/>
  </w:num>
  <w:num w:numId="49">
    <w:abstractNumId w:val="8"/>
    <w:lvlOverride w:ilvl="0">
      <w:startOverride w:val="1"/>
    </w:lvlOverride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0168B"/>
    <w:rsid w:val="00005EAC"/>
    <w:rsid w:val="00006579"/>
    <w:rsid w:val="0000739C"/>
    <w:rsid w:val="00010AC1"/>
    <w:rsid w:val="000174A2"/>
    <w:rsid w:val="000203B9"/>
    <w:rsid w:val="00023760"/>
    <w:rsid w:val="00025391"/>
    <w:rsid w:val="00025873"/>
    <w:rsid w:val="000336B3"/>
    <w:rsid w:val="00034CE2"/>
    <w:rsid w:val="00045280"/>
    <w:rsid w:val="000453BD"/>
    <w:rsid w:val="00051603"/>
    <w:rsid w:val="0005197D"/>
    <w:rsid w:val="00055709"/>
    <w:rsid w:val="00065C31"/>
    <w:rsid w:val="0006665B"/>
    <w:rsid w:val="00067487"/>
    <w:rsid w:val="0007169D"/>
    <w:rsid w:val="00071B4B"/>
    <w:rsid w:val="0007679B"/>
    <w:rsid w:val="000840DF"/>
    <w:rsid w:val="00095F04"/>
    <w:rsid w:val="00095F1C"/>
    <w:rsid w:val="000A20FE"/>
    <w:rsid w:val="000A3BE6"/>
    <w:rsid w:val="000A5F0E"/>
    <w:rsid w:val="000A68A3"/>
    <w:rsid w:val="000A758A"/>
    <w:rsid w:val="000B0CE0"/>
    <w:rsid w:val="000B1BC4"/>
    <w:rsid w:val="000B54EF"/>
    <w:rsid w:val="000B5C8C"/>
    <w:rsid w:val="000B7B44"/>
    <w:rsid w:val="000C7E24"/>
    <w:rsid w:val="000D3EE4"/>
    <w:rsid w:val="000E2637"/>
    <w:rsid w:val="000E39AE"/>
    <w:rsid w:val="000E3A65"/>
    <w:rsid w:val="000E43E0"/>
    <w:rsid w:val="000F1B4A"/>
    <w:rsid w:val="000F5224"/>
    <w:rsid w:val="000F611C"/>
    <w:rsid w:val="000F6995"/>
    <w:rsid w:val="00102420"/>
    <w:rsid w:val="00104E52"/>
    <w:rsid w:val="00107B4D"/>
    <w:rsid w:val="00113294"/>
    <w:rsid w:val="00113318"/>
    <w:rsid w:val="00122CE0"/>
    <w:rsid w:val="00130297"/>
    <w:rsid w:val="001326EA"/>
    <w:rsid w:val="00135D51"/>
    <w:rsid w:val="0013796B"/>
    <w:rsid w:val="00137C38"/>
    <w:rsid w:val="0014426A"/>
    <w:rsid w:val="001524F2"/>
    <w:rsid w:val="00161083"/>
    <w:rsid w:val="001626D4"/>
    <w:rsid w:val="00163C5B"/>
    <w:rsid w:val="001676F8"/>
    <w:rsid w:val="00167BDD"/>
    <w:rsid w:val="00167D32"/>
    <w:rsid w:val="00175D24"/>
    <w:rsid w:val="00176052"/>
    <w:rsid w:val="00177767"/>
    <w:rsid w:val="0018259C"/>
    <w:rsid w:val="001833D3"/>
    <w:rsid w:val="001855AC"/>
    <w:rsid w:val="00186C82"/>
    <w:rsid w:val="001A12BC"/>
    <w:rsid w:val="001A18BD"/>
    <w:rsid w:val="001A315C"/>
    <w:rsid w:val="001A7F04"/>
    <w:rsid w:val="001B13F5"/>
    <w:rsid w:val="001B3081"/>
    <w:rsid w:val="001B688E"/>
    <w:rsid w:val="001C3807"/>
    <w:rsid w:val="001C6CB2"/>
    <w:rsid w:val="001D3A5D"/>
    <w:rsid w:val="001E3BF5"/>
    <w:rsid w:val="001F13BA"/>
    <w:rsid w:val="001F4833"/>
    <w:rsid w:val="00201FCA"/>
    <w:rsid w:val="00204239"/>
    <w:rsid w:val="00204493"/>
    <w:rsid w:val="00206412"/>
    <w:rsid w:val="0020738A"/>
    <w:rsid w:val="00216A80"/>
    <w:rsid w:val="00217D13"/>
    <w:rsid w:val="00225552"/>
    <w:rsid w:val="002347DD"/>
    <w:rsid w:val="00237514"/>
    <w:rsid w:val="002450F0"/>
    <w:rsid w:val="00252F73"/>
    <w:rsid w:val="00261678"/>
    <w:rsid w:val="00267204"/>
    <w:rsid w:val="0027056E"/>
    <w:rsid w:val="00271709"/>
    <w:rsid w:val="002721AF"/>
    <w:rsid w:val="00273B64"/>
    <w:rsid w:val="00273CDB"/>
    <w:rsid w:val="0027634B"/>
    <w:rsid w:val="0028117B"/>
    <w:rsid w:val="002A33C5"/>
    <w:rsid w:val="002B3DF6"/>
    <w:rsid w:val="002C3DEB"/>
    <w:rsid w:val="002C733D"/>
    <w:rsid w:val="002C7B0B"/>
    <w:rsid w:val="002D75E6"/>
    <w:rsid w:val="002E11C5"/>
    <w:rsid w:val="002E467D"/>
    <w:rsid w:val="002E5146"/>
    <w:rsid w:val="002F14BE"/>
    <w:rsid w:val="002F1A34"/>
    <w:rsid w:val="002F31DB"/>
    <w:rsid w:val="002F4306"/>
    <w:rsid w:val="00302278"/>
    <w:rsid w:val="00303038"/>
    <w:rsid w:val="0030435F"/>
    <w:rsid w:val="00304534"/>
    <w:rsid w:val="00312D6A"/>
    <w:rsid w:val="00320F1D"/>
    <w:rsid w:val="003252FF"/>
    <w:rsid w:val="00331BB8"/>
    <w:rsid w:val="003342C0"/>
    <w:rsid w:val="003379EA"/>
    <w:rsid w:val="003418B6"/>
    <w:rsid w:val="00343879"/>
    <w:rsid w:val="0034393F"/>
    <w:rsid w:val="00345886"/>
    <w:rsid w:val="00351072"/>
    <w:rsid w:val="00361E3F"/>
    <w:rsid w:val="0036466C"/>
    <w:rsid w:val="003664F7"/>
    <w:rsid w:val="00371D03"/>
    <w:rsid w:val="00373794"/>
    <w:rsid w:val="00374966"/>
    <w:rsid w:val="00375D4A"/>
    <w:rsid w:val="003810F7"/>
    <w:rsid w:val="003A21AC"/>
    <w:rsid w:val="003B73FF"/>
    <w:rsid w:val="003B7EA4"/>
    <w:rsid w:val="003C0E86"/>
    <w:rsid w:val="003C26D8"/>
    <w:rsid w:val="003D2751"/>
    <w:rsid w:val="003D40F2"/>
    <w:rsid w:val="003E03C8"/>
    <w:rsid w:val="003E3EB9"/>
    <w:rsid w:val="003E5354"/>
    <w:rsid w:val="003E57D2"/>
    <w:rsid w:val="003E76CA"/>
    <w:rsid w:val="003F2079"/>
    <w:rsid w:val="003F2126"/>
    <w:rsid w:val="003F4535"/>
    <w:rsid w:val="003F6D68"/>
    <w:rsid w:val="003F72A6"/>
    <w:rsid w:val="003F738F"/>
    <w:rsid w:val="004029A0"/>
    <w:rsid w:val="0041030A"/>
    <w:rsid w:val="0041107B"/>
    <w:rsid w:val="00413497"/>
    <w:rsid w:val="00417668"/>
    <w:rsid w:val="00424DCB"/>
    <w:rsid w:val="004362F5"/>
    <w:rsid w:val="004520A5"/>
    <w:rsid w:val="0045514C"/>
    <w:rsid w:val="004571DD"/>
    <w:rsid w:val="0046250A"/>
    <w:rsid w:val="004626C0"/>
    <w:rsid w:val="00466EEB"/>
    <w:rsid w:val="004716D8"/>
    <w:rsid w:val="00474B71"/>
    <w:rsid w:val="0047763A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1E14"/>
    <w:rsid w:val="004A264E"/>
    <w:rsid w:val="004A580D"/>
    <w:rsid w:val="004A7F64"/>
    <w:rsid w:val="004B5F07"/>
    <w:rsid w:val="004C029F"/>
    <w:rsid w:val="004C6D3C"/>
    <w:rsid w:val="004D74B7"/>
    <w:rsid w:val="004E23F9"/>
    <w:rsid w:val="004E38CA"/>
    <w:rsid w:val="004E48C3"/>
    <w:rsid w:val="004F0C8D"/>
    <w:rsid w:val="004F2E1A"/>
    <w:rsid w:val="00502022"/>
    <w:rsid w:val="0051631A"/>
    <w:rsid w:val="00524B1D"/>
    <w:rsid w:val="005314A3"/>
    <w:rsid w:val="00543CA7"/>
    <w:rsid w:val="005459C3"/>
    <w:rsid w:val="005473FE"/>
    <w:rsid w:val="00547E21"/>
    <w:rsid w:val="005531D5"/>
    <w:rsid w:val="00557383"/>
    <w:rsid w:val="00557A35"/>
    <w:rsid w:val="005621F8"/>
    <w:rsid w:val="00567C2F"/>
    <w:rsid w:val="005727F7"/>
    <w:rsid w:val="005743F5"/>
    <w:rsid w:val="00575808"/>
    <w:rsid w:val="005835C3"/>
    <w:rsid w:val="00583D65"/>
    <w:rsid w:val="005845D3"/>
    <w:rsid w:val="0059092D"/>
    <w:rsid w:val="00595672"/>
    <w:rsid w:val="005968A1"/>
    <w:rsid w:val="005A3CCB"/>
    <w:rsid w:val="005A5B1C"/>
    <w:rsid w:val="005B1165"/>
    <w:rsid w:val="005B1505"/>
    <w:rsid w:val="005B2550"/>
    <w:rsid w:val="005B2760"/>
    <w:rsid w:val="005B42CB"/>
    <w:rsid w:val="005C5B81"/>
    <w:rsid w:val="005D2B23"/>
    <w:rsid w:val="005D5ED1"/>
    <w:rsid w:val="005E2353"/>
    <w:rsid w:val="005E6F26"/>
    <w:rsid w:val="005F5235"/>
    <w:rsid w:val="0060026E"/>
    <w:rsid w:val="0060340D"/>
    <w:rsid w:val="00603542"/>
    <w:rsid w:val="006053BD"/>
    <w:rsid w:val="00606F16"/>
    <w:rsid w:val="0061079C"/>
    <w:rsid w:val="00610EA3"/>
    <w:rsid w:val="00612D4C"/>
    <w:rsid w:val="00625898"/>
    <w:rsid w:val="0063026D"/>
    <w:rsid w:val="00635220"/>
    <w:rsid w:val="00641D74"/>
    <w:rsid w:val="00646C8A"/>
    <w:rsid w:val="006505BE"/>
    <w:rsid w:val="00653835"/>
    <w:rsid w:val="0065575B"/>
    <w:rsid w:val="0066023A"/>
    <w:rsid w:val="006641C3"/>
    <w:rsid w:val="006717FE"/>
    <w:rsid w:val="0068302C"/>
    <w:rsid w:val="00684FE9"/>
    <w:rsid w:val="006937C4"/>
    <w:rsid w:val="0069443D"/>
    <w:rsid w:val="00695C32"/>
    <w:rsid w:val="006970BB"/>
    <w:rsid w:val="006A35AD"/>
    <w:rsid w:val="006A503D"/>
    <w:rsid w:val="006B3D51"/>
    <w:rsid w:val="006B6D66"/>
    <w:rsid w:val="006C167C"/>
    <w:rsid w:val="006C1F24"/>
    <w:rsid w:val="006C3FB2"/>
    <w:rsid w:val="006C6EC6"/>
    <w:rsid w:val="006C71C1"/>
    <w:rsid w:val="006D4BAA"/>
    <w:rsid w:val="006F06E3"/>
    <w:rsid w:val="006F5A14"/>
    <w:rsid w:val="006F63F4"/>
    <w:rsid w:val="006F6412"/>
    <w:rsid w:val="00700985"/>
    <w:rsid w:val="00706113"/>
    <w:rsid w:val="00711F1F"/>
    <w:rsid w:val="00712CFD"/>
    <w:rsid w:val="00713256"/>
    <w:rsid w:val="00713911"/>
    <w:rsid w:val="007178FD"/>
    <w:rsid w:val="007201F1"/>
    <w:rsid w:val="00720DD8"/>
    <w:rsid w:val="00723EDB"/>
    <w:rsid w:val="00725FB7"/>
    <w:rsid w:val="007329B7"/>
    <w:rsid w:val="00733E5D"/>
    <w:rsid w:val="0073630C"/>
    <w:rsid w:val="00737C31"/>
    <w:rsid w:val="00742BC4"/>
    <w:rsid w:val="00750397"/>
    <w:rsid w:val="00752D3F"/>
    <w:rsid w:val="007574F6"/>
    <w:rsid w:val="00763886"/>
    <w:rsid w:val="007640DA"/>
    <w:rsid w:val="00765FB0"/>
    <w:rsid w:val="00766EF0"/>
    <w:rsid w:val="00770823"/>
    <w:rsid w:val="007711FD"/>
    <w:rsid w:val="00771FA2"/>
    <w:rsid w:val="00782392"/>
    <w:rsid w:val="007823A6"/>
    <w:rsid w:val="00782572"/>
    <w:rsid w:val="007839C4"/>
    <w:rsid w:val="00786BB7"/>
    <w:rsid w:val="007945A4"/>
    <w:rsid w:val="00795B9C"/>
    <w:rsid w:val="007976C6"/>
    <w:rsid w:val="007B4872"/>
    <w:rsid w:val="007B5629"/>
    <w:rsid w:val="007B72DA"/>
    <w:rsid w:val="007C01CB"/>
    <w:rsid w:val="007C07CE"/>
    <w:rsid w:val="007C32C5"/>
    <w:rsid w:val="007C6D56"/>
    <w:rsid w:val="007C7C59"/>
    <w:rsid w:val="007D725C"/>
    <w:rsid w:val="007D7D0D"/>
    <w:rsid w:val="007F0A42"/>
    <w:rsid w:val="007F1571"/>
    <w:rsid w:val="007F2059"/>
    <w:rsid w:val="007F5164"/>
    <w:rsid w:val="0080214E"/>
    <w:rsid w:val="008036E0"/>
    <w:rsid w:val="00805D71"/>
    <w:rsid w:val="00814D67"/>
    <w:rsid w:val="00816054"/>
    <w:rsid w:val="00820151"/>
    <w:rsid w:val="00821F0E"/>
    <w:rsid w:val="00832587"/>
    <w:rsid w:val="008327E9"/>
    <w:rsid w:val="00832EEC"/>
    <w:rsid w:val="00835B85"/>
    <w:rsid w:val="00835E47"/>
    <w:rsid w:val="00841E9C"/>
    <w:rsid w:val="00842BB0"/>
    <w:rsid w:val="00843A83"/>
    <w:rsid w:val="00845EC9"/>
    <w:rsid w:val="008466BA"/>
    <w:rsid w:val="00857D4C"/>
    <w:rsid w:val="008615B3"/>
    <w:rsid w:val="00861B2E"/>
    <w:rsid w:val="0086236B"/>
    <w:rsid w:val="008626D9"/>
    <w:rsid w:val="00862AB1"/>
    <w:rsid w:val="00864AB7"/>
    <w:rsid w:val="00873C4A"/>
    <w:rsid w:val="0087596F"/>
    <w:rsid w:val="008832DA"/>
    <w:rsid w:val="00885156"/>
    <w:rsid w:val="00886815"/>
    <w:rsid w:val="00887AA2"/>
    <w:rsid w:val="00893651"/>
    <w:rsid w:val="0089367C"/>
    <w:rsid w:val="008A12EE"/>
    <w:rsid w:val="008A15A6"/>
    <w:rsid w:val="008A39AC"/>
    <w:rsid w:val="008A5214"/>
    <w:rsid w:val="008A5670"/>
    <w:rsid w:val="008B1BE3"/>
    <w:rsid w:val="008B1E86"/>
    <w:rsid w:val="008B4E73"/>
    <w:rsid w:val="008B7291"/>
    <w:rsid w:val="008B7E89"/>
    <w:rsid w:val="008C23FA"/>
    <w:rsid w:val="008D06B7"/>
    <w:rsid w:val="008D241A"/>
    <w:rsid w:val="008D4CBA"/>
    <w:rsid w:val="008D7894"/>
    <w:rsid w:val="008E23BC"/>
    <w:rsid w:val="008E3FAF"/>
    <w:rsid w:val="008F0B31"/>
    <w:rsid w:val="00907ACF"/>
    <w:rsid w:val="009115AA"/>
    <w:rsid w:val="00912B85"/>
    <w:rsid w:val="00912ECF"/>
    <w:rsid w:val="0091343C"/>
    <w:rsid w:val="00914C42"/>
    <w:rsid w:val="009216F3"/>
    <w:rsid w:val="00930CAD"/>
    <w:rsid w:val="009325FC"/>
    <w:rsid w:val="00932884"/>
    <w:rsid w:val="0093451D"/>
    <w:rsid w:val="0093662B"/>
    <w:rsid w:val="00945943"/>
    <w:rsid w:val="00945FE7"/>
    <w:rsid w:val="00955889"/>
    <w:rsid w:val="009567BF"/>
    <w:rsid w:val="00960B42"/>
    <w:rsid w:val="00961970"/>
    <w:rsid w:val="0097676D"/>
    <w:rsid w:val="00981706"/>
    <w:rsid w:val="009930C2"/>
    <w:rsid w:val="0099755F"/>
    <w:rsid w:val="009A4B1F"/>
    <w:rsid w:val="009B0AAB"/>
    <w:rsid w:val="009B3D40"/>
    <w:rsid w:val="009B50F8"/>
    <w:rsid w:val="009C0687"/>
    <w:rsid w:val="009C0C88"/>
    <w:rsid w:val="009C680D"/>
    <w:rsid w:val="009C7B78"/>
    <w:rsid w:val="009D0059"/>
    <w:rsid w:val="009D00D3"/>
    <w:rsid w:val="009D221B"/>
    <w:rsid w:val="009D4A19"/>
    <w:rsid w:val="009D6126"/>
    <w:rsid w:val="009E7FE1"/>
    <w:rsid w:val="009F2357"/>
    <w:rsid w:val="009F60EF"/>
    <w:rsid w:val="009F6B84"/>
    <w:rsid w:val="00A00F9D"/>
    <w:rsid w:val="00A021A3"/>
    <w:rsid w:val="00A07308"/>
    <w:rsid w:val="00A07BB6"/>
    <w:rsid w:val="00A10DCD"/>
    <w:rsid w:val="00A11021"/>
    <w:rsid w:val="00A14142"/>
    <w:rsid w:val="00A2437B"/>
    <w:rsid w:val="00A40636"/>
    <w:rsid w:val="00A44B1D"/>
    <w:rsid w:val="00A51313"/>
    <w:rsid w:val="00A51D7E"/>
    <w:rsid w:val="00A5569E"/>
    <w:rsid w:val="00A56B29"/>
    <w:rsid w:val="00A606D4"/>
    <w:rsid w:val="00A60B60"/>
    <w:rsid w:val="00A714D3"/>
    <w:rsid w:val="00A7452D"/>
    <w:rsid w:val="00A7745F"/>
    <w:rsid w:val="00A83C0D"/>
    <w:rsid w:val="00A86C64"/>
    <w:rsid w:val="00A928BE"/>
    <w:rsid w:val="00AA05FE"/>
    <w:rsid w:val="00AB0A7E"/>
    <w:rsid w:val="00AB1C4B"/>
    <w:rsid w:val="00AB4D9B"/>
    <w:rsid w:val="00AC17BA"/>
    <w:rsid w:val="00AC5C18"/>
    <w:rsid w:val="00AC66DA"/>
    <w:rsid w:val="00AD2E8F"/>
    <w:rsid w:val="00AD5B51"/>
    <w:rsid w:val="00AE1B69"/>
    <w:rsid w:val="00AF1432"/>
    <w:rsid w:val="00AF364F"/>
    <w:rsid w:val="00AF7965"/>
    <w:rsid w:val="00B03A67"/>
    <w:rsid w:val="00B239DD"/>
    <w:rsid w:val="00B24A2B"/>
    <w:rsid w:val="00B30A12"/>
    <w:rsid w:val="00B32CF6"/>
    <w:rsid w:val="00B3596C"/>
    <w:rsid w:val="00B40F8B"/>
    <w:rsid w:val="00B41607"/>
    <w:rsid w:val="00B41E2C"/>
    <w:rsid w:val="00B430F2"/>
    <w:rsid w:val="00B46260"/>
    <w:rsid w:val="00B52D47"/>
    <w:rsid w:val="00B5418F"/>
    <w:rsid w:val="00B54591"/>
    <w:rsid w:val="00B61CA2"/>
    <w:rsid w:val="00B63840"/>
    <w:rsid w:val="00B643E4"/>
    <w:rsid w:val="00B65EBF"/>
    <w:rsid w:val="00B67C3A"/>
    <w:rsid w:val="00B82E47"/>
    <w:rsid w:val="00B8654C"/>
    <w:rsid w:val="00B9025E"/>
    <w:rsid w:val="00B916C3"/>
    <w:rsid w:val="00B91971"/>
    <w:rsid w:val="00B9327D"/>
    <w:rsid w:val="00BB4061"/>
    <w:rsid w:val="00BB7AA5"/>
    <w:rsid w:val="00BB7B2C"/>
    <w:rsid w:val="00BC27B8"/>
    <w:rsid w:val="00BC4DB0"/>
    <w:rsid w:val="00BD094D"/>
    <w:rsid w:val="00BD53CB"/>
    <w:rsid w:val="00BE35EF"/>
    <w:rsid w:val="00BE3D98"/>
    <w:rsid w:val="00BE5D79"/>
    <w:rsid w:val="00BE79BE"/>
    <w:rsid w:val="00BF0692"/>
    <w:rsid w:val="00BF1DB7"/>
    <w:rsid w:val="00BF4952"/>
    <w:rsid w:val="00BF7D50"/>
    <w:rsid w:val="00C0073A"/>
    <w:rsid w:val="00C00B61"/>
    <w:rsid w:val="00C00BCC"/>
    <w:rsid w:val="00C016E7"/>
    <w:rsid w:val="00C01A73"/>
    <w:rsid w:val="00C120D2"/>
    <w:rsid w:val="00C12A21"/>
    <w:rsid w:val="00C14058"/>
    <w:rsid w:val="00C151F2"/>
    <w:rsid w:val="00C32C9E"/>
    <w:rsid w:val="00C332F3"/>
    <w:rsid w:val="00C44873"/>
    <w:rsid w:val="00C46DBB"/>
    <w:rsid w:val="00C52665"/>
    <w:rsid w:val="00C56D27"/>
    <w:rsid w:val="00C5732B"/>
    <w:rsid w:val="00C62C4A"/>
    <w:rsid w:val="00C632A4"/>
    <w:rsid w:val="00C63D9E"/>
    <w:rsid w:val="00C6575C"/>
    <w:rsid w:val="00C71FE7"/>
    <w:rsid w:val="00C74895"/>
    <w:rsid w:val="00C75471"/>
    <w:rsid w:val="00C77351"/>
    <w:rsid w:val="00C77A70"/>
    <w:rsid w:val="00C9270A"/>
    <w:rsid w:val="00C9275B"/>
    <w:rsid w:val="00CB0398"/>
    <w:rsid w:val="00CB1A8A"/>
    <w:rsid w:val="00CB1D8E"/>
    <w:rsid w:val="00CB6272"/>
    <w:rsid w:val="00CC6B0A"/>
    <w:rsid w:val="00CD2B64"/>
    <w:rsid w:val="00CD6744"/>
    <w:rsid w:val="00CE37D8"/>
    <w:rsid w:val="00CE3C64"/>
    <w:rsid w:val="00CE45E4"/>
    <w:rsid w:val="00CE67A1"/>
    <w:rsid w:val="00CE67D5"/>
    <w:rsid w:val="00CE7B0A"/>
    <w:rsid w:val="00CF0EDF"/>
    <w:rsid w:val="00CF2371"/>
    <w:rsid w:val="00CF30E3"/>
    <w:rsid w:val="00CF4DF1"/>
    <w:rsid w:val="00CF69F7"/>
    <w:rsid w:val="00CF6F8E"/>
    <w:rsid w:val="00D11880"/>
    <w:rsid w:val="00D1318B"/>
    <w:rsid w:val="00D25967"/>
    <w:rsid w:val="00D318E8"/>
    <w:rsid w:val="00D3360A"/>
    <w:rsid w:val="00D3512F"/>
    <w:rsid w:val="00D360CB"/>
    <w:rsid w:val="00D4153B"/>
    <w:rsid w:val="00D45E9E"/>
    <w:rsid w:val="00D46987"/>
    <w:rsid w:val="00D47120"/>
    <w:rsid w:val="00D51835"/>
    <w:rsid w:val="00D634D2"/>
    <w:rsid w:val="00D66683"/>
    <w:rsid w:val="00D66DBA"/>
    <w:rsid w:val="00D724E7"/>
    <w:rsid w:val="00D7355A"/>
    <w:rsid w:val="00D74B03"/>
    <w:rsid w:val="00D829FF"/>
    <w:rsid w:val="00D86D97"/>
    <w:rsid w:val="00D9168F"/>
    <w:rsid w:val="00D94856"/>
    <w:rsid w:val="00DA69D5"/>
    <w:rsid w:val="00DB1A0B"/>
    <w:rsid w:val="00DB4C9C"/>
    <w:rsid w:val="00DB65F2"/>
    <w:rsid w:val="00DC2EFC"/>
    <w:rsid w:val="00DC6DCE"/>
    <w:rsid w:val="00DD04E0"/>
    <w:rsid w:val="00DD0AE8"/>
    <w:rsid w:val="00DD7009"/>
    <w:rsid w:val="00DE10AC"/>
    <w:rsid w:val="00DE1AC9"/>
    <w:rsid w:val="00DE3A8C"/>
    <w:rsid w:val="00DE4E07"/>
    <w:rsid w:val="00DE5D11"/>
    <w:rsid w:val="00DF09D5"/>
    <w:rsid w:val="00DF4A7F"/>
    <w:rsid w:val="00DF4F91"/>
    <w:rsid w:val="00E024BA"/>
    <w:rsid w:val="00E045A0"/>
    <w:rsid w:val="00E12482"/>
    <w:rsid w:val="00E131A6"/>
    <w:rsid w:val="00E1339B"/>
    <w:rsid w:val="00E17279"/>
    <w:rsid w:val="00E20332"/>
    <w:rsid w:val="00E2050A"/>
    <w:rsid w:val="00E30817"/>
    <w:rsid w:val="00E30B0D"/>
    <w:rsid w:val="00E30DB2"/>
    <w:rsid w:val="00E3204E"/>
    <w:rsid w:val="00E33DFA"/>
    <w:rsid w:val="00E35A1F"/>
    <w:rsid w:val="00E41E2F"/>
    <w:rsid w:val="00E425AD"/>
    <w:rsid w:val="00E44335"/>
    <w:rsid w:val="00E44D43"/>
    <w:rsid w:val="00E460F0"/>
    <w:rsid w:val="00E46531"/>
    <w:rsid w:val="00E46E83"/>
    <w:rsid w:val="00E4758B"/>
    <w:rsid w:val="00E504ED"/>
    <w:rsid w:val="00E5316C"/>
    <w:rsid w:val="00E549A7"/>
    <w:rsid w:val="00E57350"/>
    <w:rsid w:val="00E62415"/>
    <w:rsid w:val="00E6437C"/>
    <w:rsid w:val="00E672FC"/>
    <w:rsid w:val="00E673C3"/>
    <w:rsid w:val="00E67A5B"/>
    <w:rsid w:val="00E67C16"/>
    <w:rsid w:val="00E74C10"/>
    <w:rsid w:val="00E76A8A"/>
    <w:rsid w:val="00E86B14"/>
    <w:rsid w:val="00E94D03"/>
    <w:rsid w:val="00E9771E"/>
    <w:rsid w:val="00EA1FD3"/>
    <w:rsid w:val="00EA6A62"/>
    <w:rsid w:val="00EB115E"/>
    <w:rsid w:val="00EB28A9"/>
    <w:rsid w:val="00EC15E6"/>
    <w:rsid w:val="00EC32BA"/>
    <w:rsid w:val="00EC6265"/>
    <w:rsid w:val="00EE0986"/>
    <w:rsid w:val="00EE5762"/>
    <w:rsid w:val="00EE5AF1"/>
    <w:rsid w:val="00EE687F"/>
    <w:rsid w:val="00EF24C3"/>
    <w:rsid w:val="00EF6D23"/>
    <w:rsid w:val="00F0715C"/>
    <w:rsid w:val="00F1227A"/>
    <w:rsid w:val="00F1382C"/>
    <w:rsid w:val="00F17D78"/>
    <w:rsid w:val="00F311B2"/>
    <w:rsid w:val="00F3672B"/>
    <w:rsid w:val="00F36C9E"/>
    <w:rsid w:val="00F40F45"/>
    <w:rsid w:val="00F52131"/>
    <w:rsid w:val="00F56DB8"/>
    <w:rsid w:val="00F62CE2"/>
    <w:rsid w:val="00F7686C"/>
    <w:rsid w:val="00F76D2A"/>
    <w:rsid w:val="00F82768"/>
    <w:rsid w:val="00F85E6E"/>
    <w:rsid w:val="00F90864"/>
    <w:rsid w:val="00F942F3"/>
    <w:rsid w:val="00F95AE5"/>
    <w:rsid w:val="00F9601C"/>
    <w:rsid w:val="00FA3669"/>
    <w:rsid w:val="00FA6096"/>
    <w:rsid w:val="00FB218B"/>
    <w:rsid w:val="00FB36EB"/>
    <w:rsid w:val="00FB7830"/>
    <w:rsid w:val="00FC1922"/>
    <w:rsid w:val="00FC1A20"/>
    <w:rsid w:val="00FC68FF"/>
    <w:rsid w:val="00FD0D37"/>
    <w:rsid w:val="00FD1EE5"/>
    <w:rsid w:val="00FE20BA"/>
    <w:rsid w:val="00FE65A6"/>
    <w:rsid w:val="00FF1E50"/>
    <w:rsid w:val="00FF37BB"/>
    <w:rsid w:val="00FF4936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ru-RU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5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42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character" w:customStyle="1" w:styleId="afc">
    <w:name w:val="Элемент кода"/>
    <w:rsid w:val="0036466C"/>
    <w:rPr>
      <w:rFonts w:ascii="Courier New" w:hAnsi="Courier New"/>
      <w:b/>
      <w:sz w:val="22"/>
    </w:rPr>
  </w:style>
  <w:style w:type="paragraph" w:styleId="afd">
    <w:name w:val="Document Map"/>
    <w:basedOn w:val="a1"/>
    <w:link w:val="afe"/>
    <w:uiPriority w:val="99"/>
    <w:semiHidden/>
    <w:unhideWhenUsed/>
    <w:rsid w:val="007F1571"/>
    <w:pPr>
      <w:spacing w:after="0"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uiPriority w:val="99"/>
    <w:semiHidden/>
    <w:rsid w:val="007F15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1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CAD80-33C8-4DC6-8816-EC6D9E244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2266</TotalTime>
  <Pages>5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Анна</cp:lastModifiedBy>
  <cp:revision>383</cp:revision>
  <dcterms:created xsi:type="dcterms:W3CDTF">2014-07-05T10:09:00Z</dcterms:created>
  <dcterms:modified xsi:type="dcterms:W3CDTF">2015-01-31T22:27:00Z</dcterms:modified>
</cp:coreProperties>
</file>