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70" w:type="dxa"/>
        <w:tblInd w:w="-653" w:type="dxa"/>
        <w:tblLook w:val="0000"/>
      </w:tblPr>
      <w:tblGrid>
        <w:gridCol w:w="5220"/>
        <w:gridCol w:w="5150"/>
      </w:tblGrid>
      <w:tr w:rsidR="00825B3C" w:rsidTr="00A835C6">
        <w:trPr>
          <w:trHeight w:val="981"/>
        </w:trPr>
        <w:tc>
          <w:tcPr>
            <w:tcW w:w="5220" w:type="dxa"/>
            <w:vAlign w:val="center"/>
          </w:tcPr>
          <w:p w:rsidR="00825B3C" w:rsidRDefault="00825B3C" w:rsidP="00A835C6">
            <w:pPr>
              <w:jc w:val="left"/>
              <w:rPr>
                <w:sz w:val="26"/>
              </w:rPr>
            </w:pPr>
            <w:bookmarkStart w:id="0" w:name="OLE_LINK53"/>
            <w:bookmarkStart w:id="1" w:name="OLE_LINK54"/>
            <w:bookmarkStart w:id="2" w:name="OLE_LINK55"/>
            <w:bookmarkStart w:id="3" w:name="OLE_LINK59"/>
            <w:bookmarkStart w:id="4" w:name="OLE_LINK60"/>
            <w:r>
              <w:rPr>
                <w:noProof/>
                <w:lang w:eastAsia="ru-RU"/>
              </w:rPr>
              <w:drawing>
                <wp:inline distT="0" distB="0" distL="0" distR="0">
                  <wp:extent cx="551815" cy="551815"/>
                  <wp:effectExtent l="19050" t="0" r="63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1815" cy="5518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50" w:type="dxa"/>
            <w:vAlign w:val="center"/>
          </w:tcPr>
          <w:p w:rsidR="00825B3C" w:rsidRDefault="00825B3C" w:rsidP="00A835C6">
            <w:pPr>
              <w:jc w:val="right"/>
              <w:rPr>
                <w:sz w:val="26"/>
              </w:rPr>
            </w:pPr>
            <w:r>
              <w:rPr>
                <w:noProof/>
                <w:sz w:val="26"/>
                <w:lang w:eastAsia="ru-RU"/>
              </w:rPr>
              <w:drawing>
                <wp:inline distT="0" distB="0" distL="0" distR="0">
                  <wp:extent cx="1121410" cy="448310"/>
                  <wp:effectExtent l="19050" t="0" r="254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1410" cy="4483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D6290" w:rsidRPr="00A95930" w:rsidRDefault="00DD6290" w:rsidP="00DD6290">
      <w:pPr>
        <w:ind w:firstLine="0"/>
        <w:jc w:val="center"/>
        <w:rPr>
          <w:sz w:val="26"/>
          <w:szCs w:val="26"/>
          <w:lang w:val="en-US"/>
        </w:rPr>
      </w:pPr>
      <w:r w:rsidRPr="00A95930">
        <w:rPr>
          <w:sz w:val="26"/>
          <w:szCs w:val="26"/>
          <w:lang w:val="en-US"/>
        </w:rPr>
        <w:t>The Ministry of Education and Science of the Russian Federation</w:t>
      </w:r>
    </w:p>
    <w:p w:rsidR="00DD6290" w:rsidRPr="00A95930" w:rsidRDefault="00DD6290" w:rsidP="00DD6290">
      <w:pPr>
        <w:ind w:firstLine="0"/>
        <w:jc w:val="center"/>
        <w:rPr>
          <w:sz w:val="26"/>
          <w:szCs w:val="26"/>
          <w:lang w:val="en-US"/>
        </w:rPr>
      </w:pPr>
      <w:bookmarkStart w:id="5" w:name="OLE_LINK69"/>
      <w:bookmarkStart w:id="6" w:name="OLE_LINK70"/>
      <w:bookmarkStart w:id="7" w:name="OLE_LINK140"/>
      <w:proofErr w:type="spellStart"/>
      <w:r w:rsidRPr="00A95930">
        <w:rPr>
          <w:sz w:val="26"/>
          <w:szCs w:val="26"/>
          <w:lang w:val="en-US"/>
        </w:rPr>
        <w:t>Lobachevsky</w:t>
      </w:r>
      <w:proofErr w:type="spellEnd"/>
      <w:r w:rsidRPr="00A95930">
        <w:rPr>
          <w:sz w:val="26"/>
          <w:szCs w:val="26"/>
          <w:lang w:val="en-US"/>
        </w:rPr>
        <w:t xml:space="preserve"> </w:t>
      </w:r>
      <w:bookmarkEnd w:id="5"/>
      <w:bookmarkEnd w:id="6"/>
      <w:bookmarkEnd w:id="7"/>
      <w:r w:rsidRPr="00A95930">
        <w:rPr>
          <w:sz w:val="26"/>
          <w:szCs w:val="26"/>
          <w:lang w:val="en-US"/>
        </w:rPr>
        <w:t xml:space="preserve">State University of </w:t>
      </w:r>
      <w:proofErr w:type="spellStart"/>
      <w:r w:rsidRPr="00A95930">
        <w:rPr>
          <w:sz w:val="26"/>
          <w:szCs w:val="26"/>
          <w:lang w:val="en-US"/>
        </w:rPr>
        <w:t>Nizhni</w:t>
      </w:r>
      <w:proofErr w:type="spellEnd"/>
      <w:r w:rsidRPr="00A95930">
        <w:rPr>
          <w:sz w:val="26"/>
          <w:szCs w:val="26"/>
          <w:lang w:val="en-US"/>
        </w:rPr>
        <w:t xml:space="preserve"> Novgorod</w:t>
      </w:r>
    </w:p>
    <w:p w:rsidR="00DD6290" w:rsidRPr="00A95930" w:rsidRDefault="00DD6290" w:rsidP="00DD6290">
      <w:pPr>
        <w:ind w:firstLine="0"/>
        <w:jc w:val="center"/>
        <w:rPr>
          <w:sz w:val="26"/>
          <w:szCs w:val="26"/>
          <w:lang w:val="en-US"/>
        </w:rPr>
      </w:pPr>
      <w:r w:rsidRPr="00A95930">
        <w:rPr>
          <w:sz w:val="26"/>
          <w:szCs w:val="26"/>
          <w:lang w:val="en-US"/>
        </w:rPr>
        <w:t>Computing Mathematics and Cybernetics faculty</w:t>
      </w:r>
    </w:p>
    <w:p w:rsidR="00DD6290" w:rsidRPr="00A95930" w:rsidRDefault="00DD6290" w:rsidP="00DD6290">
      <w:pPr>
        <w:spacing w:before="120"/>
        <w:jc w:val="center"/>
        <w:rPr>
          <w:lang w:val="en-US"/>
        </w:rPr>
      </w:pPr>
      <w:r w:rsidRPr="00A95930">
        <w:rPr>
          <w:sz w:val="26"/>
          <w:lang w:val="en-US"/>
        </w:rPr>
        <w:t xml:space="preserve">The competitiveness enhancement program of the </w:t>
      </w:r>
      <w:proofErr w:type="spellStart"/>
      <w:r w:rsidRPr="00A95930">
        <w:rPr>
          <w:sz w:val="26"/>
          <w:lang w:val="en-US"/>
        </w:rPr>
        <w:t>Lobachevsky</w:t>
      </w:r>
      <w:proofErr w:type="spellEnd"/>
      <w:r w:rsidRPr="00A95930">
        <w:rPr>
          <w:sz w:val="26"/>
          <w:lang w:val="en-US"/>
        </w:rPr>
        <w:t xml:space="preserve"> State University </w:t>
      </w:r>
      <w:r w:rsidRPr="00A95930">
        <w:rPr>
          <w:sz w:val="26"/>
          <w:lang w:val="en-US"/>
        </w:rPr>
        <w:br/>
        <w:t xml:space="preserve">of </w:t>
      </w:r>
      <w:proofErr w:type="spellStart"/>
      <w:r w:rsidRPr="00A95930">
        <w:rPr>
          <w:sz w:val="26"/>
          <w:lang w:val="en-US"/>
        </w:rPr>
        <w:t>Nizhni</w:t>
      </w:r>
      <w:proofErr w:type="spellEnd"/>
      <w:r w:rsidRPr="00A95930">
        <w:rPr>
          <w:sz w:val="26"/>
          <w:lang w:val="en-US"/>
        </w:rPr>
        <w:t xml:space="preserve"> Novgorod among the world's research and education centers</w:t>
      </w:r>
    </w:p>
    <w:p w:rsidR="00DD6290" w:rsidRPr="00A95930" w:rsidRDefault="00DD6290" w:rsidP="00DD6290">
      <w:pPr>
        <w:spacing w:before="120"/>
        <w:jc w:val="center"/>
        <w:rPr>
          <w:sz w:val="26"/>
          <w:lang w:val="en-US"/>
        </w:rPr>
      </w:pPr>
      <w:r w:rsidRPr="00A95930">
        <w:rPr>
          <w:sz w:val="26"/>
          <w:lang w:val="en-US"/>
        </w:rPr>
        <w:t xml:space="preserve">Strategic initiative “Achieving leading positions in the field </w:t>
      </w:r>
      <w:r w:rsidRPr="00A95930">
        <w:rPr>
          <w:sz w:val="26"/>
          <w:lang w:val="en-US"/>
        </w:rPr>
        <w:br/>
        <w:t>of supercomputer technology and high-performance computing”</w:t>
      </w:r>
    </w:p>
    <w:p w:rsidR="00DD6290" w:rsidRPr="00C83DF0" w:rsidRDefault="00DD6290" w:rsidP="00DD6290">
      <w:pPr>
        <w:ind w:firstLine="0"/>
        <w:jc w:val="center"/>
        <w:rPr>
          <w:sz w:val="32"/>
          <w:lang w:val="en-US"/>
        </w:rPr>
      </w:pPr>
    </w:p>
    <w:p w:rsidR="00DD6290" w:rsidRPr="00C83DF0" w:rsidRDefault="00DD6290" w:rsidP="00DD6290">
      <w:pPr>
        <w:ind w:firstLine="0"/>
        <w:jc w:val="center"/>
        <w:rPr>
          <w:sz w:val="32"/>
          <w:lang w:val="en-US"/>
        </w:rPr>
      </w:pPr>
    </w:p>
    <w:p w:rsidR="00DD6290" w:rsidRDefault="00DD6290" w:rsidP="00DD6290">
      <w:pPr>
        <w:ind w:firstLine="0"/>
        <w:jc w:val="center"/>
        <w:rPr>
          <w:sz w:val="32"/>
          <w:lang w:val="en-US"/>
        </w:rPr>
      </w:pPr>
    </w:p>
    <w:p w:rsidR="00DD6290" w:rsidRDefault="00DD6290" w:rsidP="00DD6290">
      <w:pPr>
        <w:ind w:firstLine="0"/>
        <w:jc w:val="center"/>
        <w:rPr>
          <w:sz w:val="32"/>
          <w:lang w:val="en-US"/>
        </w:rPr>
      </w:pPr>
    </w:p>
    <w:p w:rsidR="00DD6290" w:rsidRDefault="00DD6290" w:rsidP="00DD6290">
      <w:pPr>
        <w:ind w:firstLine="0"/>
        <w:jc w:val="center"/>
        <w:rPr>
          <w:sz w:val="32"/>
          <w:lang w:val="en-US"/>
        </w:rPr>
      </w:pPr>
    </w:p>
    <w:p w:rsidR="00DD6290" w:rsidRDefault="00DD6290" w:rsidP="00DD6290">
      <w:pPr>
        <w:ind w:firstLine="0"/>
        <w:jc w:val="center"/>
        <w:rPr>
          <w:sz w:val="32"/>
          <w:lang w:val="en-US"/>
        </w:rPr>
      </w:pPr>
    </w:p>
    <w:p w:rsidR="00DD6290" w:rsidRDefault="00DD6290" w:rsidP="00DD6290">
      <w:pPr>
        <w:ind w:firstLine="0"/>
        <w:jc w:val="center"/>
        <w:rPr>
          <w:sz w:val="32"/>
          <w:lang w:val="en-US"/>
        </w:rPr>
      </w:pPr>
    </w:p>
    <w:p w:rsidR="00DD6290" w:rsidRPr="00C83DF0" w:rsidRDefault="00DD6290" w:rsidP="00DD6290">
      <w:pPr>
        <w:ind w:firstLine="0"/>
        <w:jc w:val="center"/>
        <w:rPr>
          <w:sz w:val="32"/>
          <w:lang w:val="en-US"/>
        </w:rPr>
      </w:pPr>
    </w:p>
    <w:p w:rsidR="00DD6290" w:rsidRPr="007C34E7" w:rsidRDefault="00DD6290" w:rsidP="00DD6290">
      <w:pPr>
        <w:ind w:firstLine="0"/>
        <w:jc w:val="center"/>
        <w:rPr>
          <w:sz w:val="32"/>
          <w:lang w:val="en-US"/>
        </w:rPr>
      </w:pPr>
      <w:r w:rsidRPr="007C34E7">
        <w:rPr>
          <w:sz w:val="32"/>
          <w:lang w:val="en-US"/>
        </w:rPr>
        <w:t xml:space="preserve">Parallel Programming </w:t>
      </w:r>
      <w:r>
        <w:rPr>
          <w:sz w:val="32"/>
          <w:lang w:val="en-US"/>
        </w:rPr>
        <w:br/>
      </w:r>
      <w:r w:rsidRPr="007C34E7">
        <w:rPr>
          <w:sz w:val="32"/>
          <w:lang w:val="en-US"/>
        </w:rPr>
        <w:t>for Multiprocessor Distributed Memory Systems</w:t>
      </w:r>
    </w:p>
    <w:p w:rsidR="00DD6290" w:rsidRDefault="00DD6290" w:rsidP="00DD6290">
      <w:pPr>
        <w:ind w:firstLine="0"/>
        <w:jc w:val="center"/>
        <w:rPr>
          <w:lang w:val="en-US"/>
        </w:rPr>
      </w:pPr>
    </w:p>
    <w:p w:rsidR="00DD6290" w:rsidRPr="00DD6290" w:rsidRDefault="00DD6290" w:rsidP="00DD6290">
      <w:pPr>
        <w:ind w:firstLine="0"/>
        <w:jc w:val="center"/>
        <w:rPr>
          <w:sz w:val="36"/>
          <w:lang w:val="en-US"/>
        </w:rPr>
      </w:pPr>
      <w:r w:rsidRPr="007C34E7">
        <w:rPr>
          <w:sz w:val="36"/>
          <w:lang w:val="en-US"/>
        </w:rPr>
        <w:t>0</w:t>
      </w:r>
      <w:r w:rsidRPr="00DD6290">
        <w:rPr>
          <w:sz w:val="36"/>
          <w:lang w:val="en-US"/>
        </w:rPr>
        <w:t>4</w:t>
      </w:r>
      <w:r w:rsidR="00944BD8" w:rsidRPr="00944BD8">
        <w:rPr>
          <w:sz w:val="36"/>
          <w:lang w:val="en-US"/>
        </w:rPr>
        <w:t xml:space="preserve"> </w:t>
      </w:r>
      <w:proofErr w:type="gramStart"/>
      <w:r w:rsidR="00944BD8" w:rsidRPr="007C34E7">
        <w:rPr>
          <w:sz w:val="36"/>
          <w:lang w:val="en-US"/>
        </w:rPr>
        <w:t>Lecture</w:t>
      </w:r>
      <w:proofErr w:type="gramEnd"/>
    </w:p>
    <w:p w:rsidR="00DD6290" w:rsidRPr="007C34E7" w:rsidRDefault="00DD6290" w:rsidP="00DD6290">
      <w:pPr>
        <w:ind w:firstLine="0"/>
        <w:jc w:val="center"/>
        <w:rPr>
          <w:sz w:val="48"/>
          <w:lang w:val="en-US"/>
        </w:rPr>
      </w:pPr>
      <w:r>
        <w:rPr>
          <w:sz w:val="36"/>
          <w:lang w:val="en-US"/>
        </w:rPr>
        <w:t>MPI Extensions</w:t>
      </w:r>
    </w:p>
    <w:p w:rsidR="00DD6290" w:rsidRDefault="00DD6290" w:rsidP="00DD6290">
      <w:pPr>
        <w:ind w:firstLine="0"/>
        <w:jc w:val="center"/>
        <w:rPr>
          <w:lang w:val="en-US"/>
        </w:rPr>
      </w:pPr>
    </w:p>
    <w:p w:rsidR="00DD6290" w:rsidRPr="00D631DB" w:rsidRDefault="00DD6290" w:rsidP="00DD6290">
      <w:pPr>
        <w:ind w:firstLine="0"/>
        <w:jc w:val="center"/>
        <w:rPr>
          <w:i/>
          <w:sz w:val="28"/>
          <w:lang w:val="en-US"/>
        </w:rPr>
      </w:pPr>
      <w:r w:rsidRPr="00D631DB">
        <w:rPr>
          <w:i/>
          <w:sz w:val="28"/>
          <w:lang w:val="en-US"/>
        </w:rPr>
        <w:t>Brief description</w:t>
      </w:r>
    </w:p>
    <w:p w:rsidR="00DD6290" w:rsidRPr="00AB1F83" w:rsidRDefault="00DD6290" w:rsidP="00DD6290">
      <w:pPr>
        <w:ind w:firstLine="0"/>
        <w:jc w:val="center"/>
        <w:rPr>
          <w:sz w:val="32"/>
          <w:lang w:val="en-US"/>
        </w:rPr>
      </w:pPr>
    </w:p>
    <w:p w:rsidR="00DD6290" w:rsidRPr="00AB1F83" w:rsidRDefault="00DD6290" w:rsidP="00DD6290">
      <w:pPr>
        <w:ind w:firstLine="0"/>
        <w:jc w:val="center"/>
        <w:rPr>
          <w:sz w:val="32"/>
          <w:lang w:val="en-US"/>
        </w:rPr>
      </w:pPr>
    </w:p>
    <w:p w:rsidR="00DD6290" w:rsidRPr="00AB1F83" w:rsidRDefault="00DD6290" w:rsidP="00DD6290">
      <w:pPr>
        <w:ind w:firstLine="0"/>
        <w:jc w:val="center"/>
        <w:rPr>
          <w:sz w:val="32"/>
          <w:lang w:val="en-US"/>
        </w:rPr>
      </w:pPr>
    </w:p>
    <w:p w:rsidR="00DD6290" w:rsidRPr="00AB1F83" w:rsidRDefault="00DD6290" w:rsidP="00DD6290">
      <w:pPr>
        <w:ind w:firstLine="0"/>
        <w:jc w:val="center"/>
        <w:rPr>
          <w:sz w:val="32"/>
          <w:lang w:val="en-US"/>
        </w:rPr>
      </w:pPr>
    </w:p>
    <w:p w:rsidR="00DD6290" w:rsidRPr="00AB1F83" w:rsidRDefault="00DD6290" w:rsidP="00DD6290">
      <w:pPr>
        <w:ind w:firstLine="0"/>
        <w:jc w:val="center"/>
        <w:rPr>
          <w:sz w:val="32"/>
          <w:lang w:val="en-US"/>
        </w:rPr>
      </w:pPr>
    </w:p>
    <w:p w:rsidR="00DD6290" w:rsidRPr="00AB1F83" w:rsidRDefault="00DD6290" w:rsidP="00DD6290">
      <w:pPr>
        <w:ind w:firstLine="0"/>
        <w:jc w:val="center"/>
        <w:rPr>
          <w:sz w:val="32"/>
          <w:lang w:val="en-US"/>
        </w:rPr>
      </w:pPr>
    </w:p>
    <w:p w:rsidR="00DD6290" w:rsidRPr="00AB1F83" w:rsidRDefault="00DD6290" w:rsidP="00DD6290">
      <w:pPr>
        <w:ind w:firstLine="0"/>
        <w:jc w:val="center"/>
        <w:rPr>
          <w:sz w:val="32"/>
          <w:lang w:val="en-US"/>
        </w:rPr>
      </w:pPr>
    </w:p>
    <w:p w:rsidR="00DD6290" w:rsidRPr="00AB1F83" w:rsidRDefault="00DD6290" w:rsidP="00DD6290">
      <w:pPr>
        <w:ind w:firstLine="0"/>
        <w:jc w:val="center"/>
        <w:rPr>
          <w:sz w:val="32"/>
          <w:lang w:val="en-US"/>
        </w:rPr>
      </w:pPr>
    </w:p>
    <w:p w:rsidR="00DD6290" w:rsidRPr="00AB1F83" w:rsidRDefault="00DD6290" w:rsidP="00DD6290">
      <w:pPr>
        <w:ind w:firstLine="0"/>
        <w:jc w:val="center"/>
        <w:rPr>
          <w:sz w:val="32"/>
          <w:lang w:val="en-US"/>
        </w:rPr>
      </w:pPr>
    </w:p>
    <w:p w:rsidR="00DD6290" w:rsidRPr="007023AF" w:rsidRDefault="00DD6290" w:rsidP="00DD6290">
      <w:pPr>
        <w:ind w:firstLine="0"/>
        <w:jc w:val="center"/>
        <w:rPr>
          <w:sz w:val="28"/>
          <w:lang w:val="en-US"/>
        </w:rPr>
      </w:pPr>
      <w:bookmarkStart w:id="8" w:name="OLE_LINK1"/>
      <w:bookmarkStart w:id="9" w:name="OLE_LINK2"/>
      <w:proofErr w:type="spellStart"/>
      <w:r w:rsidRPr="007023AF">
        <w:rPr>
          <w:sz w:val="28"/>
          <w:lang w:val="en-US"/>
        </w:rPr>
        <w:t>Nizhni</w:t>
      </w:r>
      <w:proofErr w:type="spellEnd"/>
      <w:r w:rsidRPr="007023AF">
        <w:rPr>
          <w:sz w:val="28"/>
          <w:lang w:val="en-US"/>
        </w:rPr>
        <w:t xml:space="preserve"> Novgorod</w:t>
      </w:r>
    </w:p>
    <w:bookmarkEnd w:id="8"/>
    <w:bookmarkEnd w:id="9"/>
    <w:p w:rsidR="00DD6290" w:rsidRPr="007C34E7" w:rsidRDefault="00DD6290" w:rsidP="00DD6290">
      <w:pPr>
        <w:ind w:firstLine="0"/>
        <w:jc w:val="center"/>
        <w:rPr>
          <w:sz w:val="28"/>
          <w:lang w:val="en-US"/>
        </w:rPr>
      </w:pPr>
      <w:r w:rsidRPr="007C34E7">
        <w:rPr>
          <w:sz w:val="28"/>
          <w:lang w:val="en-US"/>
        </w:rPr>
        <w:t>2014</w:t>
      </w:r>
    </w:p>
    <w:bookmarkEnd w:id="0"/>
    <w:bookmarkEnd w:id="1"/>
    <w:bookmarkEnd w:id="2"/>
    <w:bookmarkEnd w:id="3"/>
    <w:bookmarkEnd w:id="4"/>
    <w:p w:rsidR="00361E3F" w:rsidRPr="00944784" w:rsidRDefault="00CA5E6F" w:rsidP="007246E8">
      <w:pPr>
        <w:pStyle w:val="af4"/>
        <w:spacing w:line="360" w:lineRule="auto"/>
        <w:ind w:firstLine="0"/>
        <w:rPr>
          <w:color w:val="000000"/>
          <w:szCs w:val="24"/>
          <w:lang w:val="en-US"/>
        </w:rPr>
      </w:pPr>
      <w:r w:rsidRPr="00944784">
        <w:rPr>
          <w:lang w:val="en-US"/>
        </w:rPr>
        <w:lastRenderedPageBreak/>
        <w:t>0</w:t>
      </w:r>
      <w:r w:rsidR="0061051B">
        <w:rPr>
          <w:lang w:val="en-US"/>
        </w:rPr>
        <w:t>4</w:t>
      </w:r>
      <w:r w:rsidRPr="00944784">
        <w:rPr>
          <w:lang w:val="en-US"/>
        </w:rPr>
        <w:t>_</w:t>
      </w:r>
      <w:r w:rsidR="00944784">
        <w:rPr>
          <w:lang w:val="en-US"/>
        </w:rPr>
        <w:t>Lecture</w:t>
      </w:r>
      <w:r w:rsidR="00361E3F" w:rsidRPr="00944784">
        <w:rPr>
          <w:lang w:val="en-US"/>
        </w:rPr>
        <w:t xml:space="preserve">. </w:t>
      </w:r>
      <w:r w:rsidR="00944784" w:rsidRPr="00944784">
        <w:rPr>
          <w:lang w:val="en-US"/>
        </w:rPr>
        <w:t>MPI</w:t>
      </w:r>
      <w:r w:rsidR="0061051B">
        <w:rPr>
          <w:lang w:val="en-US"/>
        </w:rPr>
        <w:t xml:space="preserve"> Extensions</w:t>
      </w:r>
    </w:p>
    <w:p w:rsidR="00CA5E6F" w:rsidRPr="00944784" w:rsidRDefault="00CA5E6F" w:rsidP="007246E8">
      <w:pPr>
        <w:spacing w:line="360" w:lineRule="auto"/>
        <w:rPr>
          <w:lang w:val="en-US"/>
        </w:rPr>
      </w:pPr>
    </w:p>
    <w:p w:rsidR="00D1318B" w:rsidRPr="00944784" w:rsidRDefault="00770823" w:rsidP="007246E8">
      <w:pPr>
        <w:pStyle w:val="1"/>
        <w:spacing w:line="360" w:lineRule="auto"/>
        <w:rPr>
          <w:lang w:val="en-US"/>
        </w:rPr>
      </w:pPr>
      <w:r w:rsidRPr="00944784">
        <w:rPr>
          <w:lang w:val="en-US"/>
        </w:rPr>
        <w:t>Objectives</w:t>
      </w:r>
    </w:p>
    <w:p w:rsidR="00CA5E6F" w:rsidRPr="0061051B" w:rsidRDefault="00944784" w:rsidP="007246E8">
      <w:pPr>
        <w:spacing w:line="360" w:lineRule="auto"/>
        <w:ind w:firstLine="283"/>
        <w:rPr>
          <w:lang w:val="en-US"/>
        </w:rPr>
      </w:pPr>
      <w:r>
        <w:rPr>
          <w:color w:val="000000"/>
          <w:szCs w:val="24"/>
          <w:lang w:val="en-US"/>
        </w:rPr>
        <w:t>An objective</w:t>
      </w:r>
      <w:r w:rsidRPr="008F5DD1">
        <w:rPr>
          <w:color w:val="000000"/>
          <w:szCs w:val="24"/>
          <w:lang w:val="en-US"/>
        </w:rPr>
        <w:t xml:space="preserve"> </w:t>
      </w:r>
      <w:r>
        <w:rPr>
          <w:color w:val="000000"/>
          <w:szCs w:val="24"/>
          <w:lang w:val="en-US"/>
        </w:rPr>
        <w:t>of</w:t>
      </w:r>
      <w:r w:rsidRPr="008F5DD1">
        <w:rPr>
          <w:color w:val="000000"/>
          <w:szCs w:val="24"/>
          <w:lang w:val="en-US"/>
        </w:rPr>
        <w:t xml:space="preserve"> </w:t>
      </w:r>
      <w:r>
        <w:rPr>
          <w:color w:val="000000"/>
          <w:szCs w:val="24"/>
          <w:lang w:val="en-US"/>
        </w:rPr>
        <w:t>the</w:t>
      </w:r>
      <w:r w:rsidRPr="008F5DD1">
        <w:rPr>
          <w:color w:val="000000"/>
          <w:szCs w:val="24"/>
          <w:lang w:val="en-US"/>
        </w:rPr>
        <w:t xml:space="preserve"> </w:t>
      </w:r>
      <w:r>
        <w:rPr>
          <w:color w:val="000000"/>
          <w:szCs w:val="24"/>
          <w:lang w:val="en-US"/>
        </w:rPr>
        <w:t>lecture</w:t>
      </w:r>
      <w:r w:rsidRPr="008F5DD1">
        <w:rPr>
          <w:color w:val="000000"/>
          <w:szCs w:val="24"/>
          <w:lang w:val="en-US"/>
        </w:rPr>
        <w:t xml:space="preserve"> </w:t>
      </w:r>
      <w:r>
        <w:rPr>
          <w:color w:val="000000"/>
          <w:szCs w:val="24"/>
          <w:lang w:val="en-US"/>
        </w:rPr>
        <w:t>is</w:t>
      </w:r>
      <w:r w:rsidRPr="008F5DD1">
        <w:rPr>
          <w:color w:val="000000"/>
          <w:szCs w:val="24"/>
          <w:lang w:val="en-US"/>
        </w:rPr>
        <w:t xml:space="preserve"> </w:t>
      </w:r>
      <w:r w:rsidR="002C7058">
        <w:rPr>
          <w:color w:val="000000"/>
          <w:szCs w:val="24"/>
          <w:lang w:val="en-US"/>
        </w:rPr>
        <w:t xml:space="preserve">to study </w:t>
      </w:r>
      <w:proofErr w:type="spellStart"/>
      <w:r w:rsidR="002C7058">
        <w:rPr>
          <w:color w:val="000000"/>
          <w:szCs w:val="24"/>
          <w:lang w:val="en-US"/>
        </w:rPr>
        <w:t>nonblocking</w:t>
      </w:r>
      <w:proofErr w:type="spellEnd"/>
      <w:r w:rsidR="002C7058">
        <w:rPr>
          <w:color w:val="000000"/>
          <w:szCs w:val="24"/>
          <w:lang w:val="en-US"/>
        </w:rPr>
        <w:t xml:space="preserve"> collective operations as well as mechanism of additional process creation and management after MPI program start.</w:t>
      </w:r>
    </w:p>
    <w:p w:rsidR="00E672FC" w:rsidRPr="0061051B" w:rsidRDefault="00361E3F" w:rsidP="007246E8">
      <w:pPr>
        <w:pStyle w:val="1"/>
        <w:spacing w:line="360" w:lineRule="auto"/>
        <w:rPr>
          <w:lang w:val="en-US"/>
        </w:rPr>
      </w:pPr>
      <w:r>
        <w:rPr>
          <w:lang w:val="en-US"/>
        </w:rPr>
        <w:t>Abstract</w:t>
      </w:r>
    </w:p>
    <w:p w:rsidR="006741A0" w:rsidRDefault="00DD1594" w:rsidP="007246E8">
      <w:pPr>
        <w:spacing w:line="360" w:lineRule="auto"/>
        <w:ind w:firstLine="283"/>
        <w:rPr>
          <w:lang w:val="en-US"/>
        </w:rPr>
      </w:pPr>
      <w:bookmarkStart w:id="10" w:name="OLE_LINK11"/>
      <w:bookmarkStart w:id="11" w:name="OLE_LINK12"/>
      <w:bookmarkStart w:id="12" w:name="OLE_LINK13"/>
      <w:proofErr w:type="spellStart"/>
      <w:proofErr w:type="gramStart"/>
      <w:r w:rsidRPr="00DD1594">
        <w:rPr>
          <w:lang w:val="en-US"/>
        </w:rPr>
        <w:t>Nonblocking</w:t>
      </w:r>
      <w:proofErr w:type="spellEnd"/>
      <w:r w:rsidRPr="00DD1594">
        <w:rPr>
          <w:lang w:val="en-US"/>
        </w:rPr>
        <w:t xml:space="preserve"> collective operations</w:t>
      </w:r>
      <w:r>
        <w:rPr>
          <w:lang w:val="en-US"/>
        </w:rPr>
        <w:t>, that was</w:t>
      </w:r>
      <w:proofErr w:type="gramEnd"/>
      <w:r>
        <w:rPr>
          <w:lang w:val="en-US"/>
        </w:rPr>
        <w:t xml:space="preserve"> introduced in MPI-3 standard,</w:t>
      </w:r>
      <w:r w:rsidRPr="00DD1594">
        <w:rPr>
          <w:lang w:val="en-US"/>
        </w:rPr>
        <w:t xml:space="preserve"> </w:t>
      </w:r>
      <w:r w:rsidR="006741A0">
        <w:rPr>
          <w:lang w:val="en-US"/>
        </w:rPr>
        <w:t xml:space="preserve">are considered. The differences between blocking and </w:t>
      </w:r>
      <w:proofErr w:type="spellStart"/>
      <w:r w:rsidR="006741A0">
        <w:rPr>
          <w:lang w:val="en-US"/>
        </w:rPr>
        <w:t>nonblocking</w:t>
      </w:r>
      <w:proofErr w:type="spellEnd"/>
      <w:r w:rsidR="006741A0">
        <w:rPr>
          <w:lang w:val="en-US"/>
        </w:rPr>
        <w:t xml:space="preserve"> functions are discussed. The creation and management of processes during MPI program execution are overviewed. The connection m</w:t>
      </w:r>
      <w:r w:rsidR="006741A0">
        <w:rPr>
          <w:lang w:val="en-US"/>
        </w:rPr>
        <w:t>e</w:t>
      </w:r>
      <w:r w:rsidR="006741A0">
        <w:rPr>
          <w:lang w:val="en-US"/>
        </w:rPr>
        <w:t>chanism to communicate with additionally created process is discussed.</w:t>
      </w:r>
    </w:p>
    <w:bookmarkEnd w:id="10"/>
    <w:bookmarkEnd w:id="11"/>
    <w:bookmarkEnd w:id="12"/>
    <w:p w:rsidR="001524F2" w:rsidRPr="0061051B" w:rsidRDefault="00590D8A" w:rsidP="007246E8">
      <w:pPr>
        <w:pStyle w:val="1"/>
        <w:spacing w:line="360" w:lineRule="auto"/>
        <w:rPr>
          <w:lang w:val="en-US"/>
        </w:rPr>
      </w:pPr>
      <w:r>
        <w:rPr>
          <w:lang w:val="en-US"/>
        </w:rPr>
        <w:t>BRIEF</w:t>
      </w:r>
      <w:r w:rsidRPr="0061051B">
        <w:rPr>
          <w:lang w:val="en-US"/>
        </w:rPr>
        <w:t xml:space="preserve"> </w:t>
      </w:r>
      <w:r>
        <w:rPr>
          <w:lang w:val="en-US"/>
        </w:rPr>
        <w:t>OVERVIEW</w:t>
      </w:r>
    </w:p>
    <w:p w:rsidR="00A0449B" w:rsidRDefault="00A0449B" w:rsidP="007246E8">
      <w:pPr>
        <w:spacing w:line="360" w:lineRule="auto"/>
        <w:ind w:firstLine="283"/>
        <w:rPr>
          <w:lang w:val="en-US"/>
        </w:rPr>
      </w:pPr>
      <w:proofErr w:type="spellStart"/>
      <w:r>
        <w:rPr>
          <w:lang w:val="en-US"/>
        </w:rPr>
        <w:t>Nonblocking</w:t>
      </w:r>
      <w:proofErr w:type="spellEnd"/>
      <w:r>
        <w:rPr>
          <w:lang w:val="en-US"/>
        </w:rPr>
        <w:t xml:space="preserve"> point-to-point data transmission functions, which were described in lecture 2,</w:t>
      </w:r>
      <w:r w:rsidR="006741A0">
        <w:rPr>
          <w:lang w:val="en-US"/>
        </w:rPr>
        <w:t xml:space="preserve"> let combine </w:t>
      </w:r>
      <w:r w:rsidR="006741A0" w:rsidRPr="00942611">
        <w:rPr>
          <w:lang w:val="en-US"/>
        </w:rPr>
        <w:t>the computations and the execution of the</w:t>
      </w:r>
      <w:r w:rsidR="006741A0">
        <w:rPr>
          <w:lang w:val="en-US"/>
        </w:rPr>
        <w:t xml:space="preserve"> communication operations. </w:t>
      </w:r>
      <w:proofErr w:type="spellStart"/>
      <w:r w:rsidR="006741A0" w:rsidRPr="00DD1594">
        <w:rPr>
          <w:lang w:val="en-US"/>
        </w:rPr>
        <w:t>Nonblocking</w:t>
      </w:r>
      <w:proofErr w:type="spellEnd"/>
      <w:r w:rsidR="006741A0" w:rsidRPr="00DD1594">
        <w:rPr>
          <w:lang w:val="en-US"/>
        </w:rPr>
        <w:t xml:space="preserve"> co</w:t>
      </w:r>
      <w:r w:rsidR="006741A0" w:rsidRPr="00DD1594">
        <w:rPr>
          <w:lang w:val="en-US"/>
        </w:rPr>
        <w:t>l</w:t>
      </w:r>
      <w:r w:rsidR="006741A0" w:rsidRPr="00DD1594">
        <w:rPr>
          <w:lang w:val="en-US"/>
        </w:rPr>
        <w:t>lective operations</w:t>
      </w:r>
      <w:r w:rsidR="006741A0">
        <w:rPr>
          <w:lang w:val="en-US"/>
        </w:rPr>
        <w:t xml:space="preserve">, </w:t>
      </w:r>
      <w:r>
        <w:rPr>
          <w:lang w:val="en-US"/>
        </w:rPr>
        <w:t>which were</w:t>
      </w:r>
      <w:r w:rsidR="006741A0">
        <w:rPr>
          <w:lang w:val="en-US"/>
        </w:rPr>
        <w:t xml:space="preserve"> introduced in MPI-3 standard,</w:t>
      </w:r>
      <w:r w:rsidR="006741A0" w:rsidRPr="00DD1594">
        <w:rPr>
          <w:lang w:val="en-US"/>
        </w:rPr>
        <w:t xml:space="preserve"> combine the potential benefits of </w:t>
      </w:r>
      <w:proofErr w:type="spellStart"/>
      <w:r w:rsidR="006741A0" w:rsidRPr="00DD1594">
        <w:rPr>
          <w:lang w:val="en-US"/>
        </w:rPr>
        <w:t>nonblocking</w:t>
      </w:r>
      <w:proofErr w:type="spellEnd"/>
      <w:r w:rsidR="006741A0" w:rsidRPr="00DD1594">
        <w:rPr>
          <w:lang w:val="en-US"/>
        </w:rPr>
        <w:t xml:space="preserve"> point-to-point operations with the optimized implementation and message schedu</w:t>
      </w:r>
      <w:r w:rsidR="006741A0" w:rsidRPr="00DD1594">
        <w:rPr>
          <w:lang w:val="en-US"/>
        </w:rPr>
        <w:t>l</w:t>
      </w:r>
      <w:r w:rsidR="006741A0" w:rsidRPr="00DD1594">
        <w:rPr>
          <w:lang w:val="en-US"/>
        </w:rPr>
        <w:t>ing provided by collective operation</w:t>
      </w:r>
      <w:r w:rsidR="006741A0">
        <w:rPr>
          <w:lang w:val="en-US"/>
        </w:rPr>
        <w:t>s.</w:t>
      </w:r>
      <w:r>
        <w:rPr>
          <w:lang w:val="en-US"/>
        </w:rPr>
        <w:t xml:space="preserve"> These operations are described in the first section of the lecture.</w:t>
      </w:r>
    </w:p>
    <w:p w:rsidR="00A0449B" w:rsidRDefault="00A0449B" w:rsidP="007246E8">
      <w:pPr>
        <w:spacing w:line="360" w:lineRule="auto"/>
        <w:ind w:firstLine="283"/>
        <w:rPr>
          <w:lang w:val="en-US"/>
        </w:rPr>
      </w:pPr>
      <w:r w:rsidRPr="00A0449B">
        <w:rPr>
          <w:lang w:val="en-US"/>
        </w:rPr>
        <w:t>One way of doing this would be to perform a blocking collective operation in a separate thread</w:t>
      </w:r>
      <w:r>
        <w:rPr>
          <w:lang w:val="en-US"/>
        </w:rPr>
        <w:t xml:space="preserve">, but </w:t>
      </w:r>
      <w:proofErr w:type="spellStart"/>
      <w:r w:rsidRPr="00A0449B">
        <w:rPr>
          <w:lang w:val="en-US"/>
        </w:rPr>
        <w:t>onblocking</w:t>
      </w:r>
      <w:proofErr w:type="spellEnd"/>
      <w:r w:rsidRPr="00A0449B">
        <w:rPr>
          <w:lang w:val="en-US"/>
        </w:rPr>
        <w:t xml:space="preserve"> collective communication often leads to better performance (avoids co</w:t>
      </w:r>
      <w:r w:rsidRPr="00A0449B">
        <w:rPr>
          <w:lang w:val="en-US"/>
        </w:rPr>
        <w:t>n</w:t>
      </w:r>
      <w:r w:rsidRPr="00A0449B">
        <w:rPr>
          <w:lang w:val="en-US"/>
        </w:rPr>
        <w:t>text switching, scheduler overheads, and thread management)</w:t>
      </w:r>
      <w:r>
        <w:rPr>
          <w:lang w:val="en-US"/>
        </w:rPr>
        <w:t xml:space="preserve">. </w:t>
      </w:r>
      <w:r w:rsidRPr="00A0449B">
        <w:rPr>
          <w:lang w:val="en-US"/>
        </w:rPr>
        <w:t xml:space="preserve">Similarly to the blocking case, </w:t>
      </w:r>
      <w:proofErr w:type="spellStart"/>
      <w:r w:rsidRPr="00A0449B">
        <w:rPr>
          <w:lang w:val="en-US"/>
        </w:rPr>
        <w:t>nonblocking</w:t>
      </w:r>
      <w:proofErr w:type="spellEnd"/>
      <w:r w:rsidRPr="00A0449B">
        <w:rPr>
          <w:lang w:val="en-US"/>
        </w:rPr>
        <w:t xml:space="preserve"> collective operations are considered to be complete when the local part of the o</w:t>
      </w:r>
      <w:r w:rsidRPr="00A0449B">
        <w:rPr>
          <w:lang w:val="en-US"/>
        </w:rPr>
        <w:t>p</w:t>
      </w:r>
      <w:r w:rsidRPr="00A0449B">
        <w:rPr>
          <w:lang w:val="en-US"/>
        </w:rPr>
        <w:t>eration is finished</w:t>
      </w:r>
      <w:r>
        <w:rPr>
          <w:lang w:val="en-US"/>
        </w:rPr>
        <w:t xml:space="preserve"> (on root side or on other process side). </w:t>
      </w:r>
      <w:r w:rsidRPr="00A0449B">
        <w:rPr>
          <w:lang w:val="en-US"/>
        </w:rPr>
        <w:t>Completion does not indicate that other processes have completed or even started the operation (unless otherwise implied by the descri</w:t>
      </w:r>
      <w:r w:rsidRPr="00A0449B">
        <w:rPr>
          <w:lang w:val="en-US"/>
        </w:rPr>
        <w:t>p</w:t>
      </w:r>
      <w:r w:rsidRPr="00A0449B">
        <w:rPr>
          <w:lang w:val="en-US"/>
        </w:rPr>
        <w:t>tion of the operation)</w:t>
      </w:r>
      <w:r>
        <w:rPr>
          <w:lang w:val="en-US"/>
        </w:rPr>
        <w:t xml:space="preserve">. </w:t>
      </w:r>
      <w:r w:rsidRPr="00A0449B">
        <w:rPr>
          <w:lang w:val="en-US"/>
        </w:rPr>
        <w:t xml:space="preserve">Completion of a particular </w:t>
      </w:r>
      <w:proofErr w:type="spellStart"/>
      <w:r w:rsidRPr="00A0449B">
        <w:rPr>
          <w:lang w:val="en-US"/>
        </w:rPr>
        <w:t>nonblocking</w:t>
      </w:r>
      <w:proofErr w:type="spellEnd"/>
      <w:r w:rsidRPr="00A0449B">
        <w:rPr>
          <w:lang w:val="en-US"/>
        </w:rPr>
        <w:t xml:space="preserve"> collective operation also does not indicate completion of any other posted </w:t>
      </w:r>
      <w:proofErr w:type="spellStart"/>
      <w:r w:rsidRPr="00A0449B">
        <w:rPr>
          <w:lang w:val="en-US"/>
        </w:rPr>
        <w:t>nonblocking</w:t>
      </w:r>
      <w:proofErr w:type="spellEnd"/>
      <w:r w:rsidRPr="00A0449B">
        <w:rPr>
          <w:lang w:val="en-US"/>
        </w:rPr>
        <w:t xml:space="preserve"> collective (or send-receive) operations, whether they are posted before or after the completed operation</w:t>
      </w:r>
      <w:r>
        <w:rPr>
          <w:lang w:val="en-US"/>
        </w:rPr>
        <w:t>.</w:t>
      </w:r>
    </w:p>
    <w:p w:rsidR="00A0449B" w:rsidRDefault="00A0449B" w:rsidP="007246E8">
      <w:pPr>
        <w:spacing w:line="360" w:lineRule="auto"/>
        <w:ind w:firstLine="283"/>
        <w:rPr>
          <w:lang w:val="en-US"/>
        </w:rPr>
      </w:pPr>
      <w:r w:rsidRPr="00A0449B">
        <w:rPr>
          <w:lang w:val="en-US"/>
        </w:rPr>
        <w:t>Users should be aware that MPI implementations are allowed, but not required (with exce</w:t>
      </w:r>
      <w:r w:rsidRPr="00A0449B">
        <w:rPr>
          <w:lang w:val="en-US"/>
        </w:rPr>
        <w:t>p</w:t>
      </w:r>
      <w:r w:rsidRPr="00A0449B">
        <w:rPr>
          <w:lang w:val="en-US"/>
        </w:rPr>
        <w:t xml:space="preserve">tion of MPI_IBARRIER), to synchronize processes during the completion of a </w:t>
      </w:r>
      <w:proofErr w:type="spellStart"/>
      <w:r w:rsidRPr="00A0449B">
        <w:rPr>
          <w:lang w:val="en-US"/>
        </w:rPr>
        <w:t>nonblocking</w:t>
      </w:r>
      <w:proofErr w:type="spellEnd"/>
      <w:r w:rsidRPr="00A0449B">
        <w:rPr>
          <w:lang w:val="en-US"/>
        </w:rPr>
        <w:t xml:space="preserve"> co</w:t>
      </w:r>
      <w:r w:rsidRPr="00A0449B">
        <w:rPr>
          <w:lang w:val="en-US"/>
        </w:rPr>
        <w:t>l</w:t>
      </w:r>
      <w:r w:rsidRPr="00A0449B">
        <w:rPr>
          <w:lang w:val="en-US"/>
        </w:rPr>
        <w:t>lective operation</w:t>
      </w:r>
      <w:r>
        <w:rPr>
          <w:lang w:val="en-US"/>
        </w:rPr>
        <w:t xml:space="preserve">. </w:t>
      </w:r>
      <w:r w:rsidRPr="00A0449B">
        <w:rPr>
          <w:lang w:val="en-US"/>
        </w:rPr>
        <w:t xml:space="preserve">Unlike point-to-point operations, </w:t>
      </w:r>
      <w:proofErr w:type="spellStart"/>
      <w:r w:rsidRPr="00A0449B">
        <w:rPr>
          <w:lang w:val="en-US"/>
        </w:rPr>
        <w:t>nonblocking</w:t>
      </w:r>
      <w:proofErr w:type="spellEnd"/>
      <w:r w:rsidRPr="00A0449B">
        <w:rPr>
          <w:lang w:val="en-US"/>
        </w:rPr>
        <w:t xml:space="preserve"> collective operations do not match with blocking collective operations</w:t>
      </w:r>
      <w:r>
        <w:rPr>
          <w:lang w:val="en-US"/>
        </w:rPr>
        <w:t xml:space="preserve">. </w:t>
      </w:r>
      <w:r w:rsidRPr="00A0449B">
        <w:rPr>
          <w:lang w:val="en-US"/>
        </w:rPr>
        <w:t xml:space="preserve">Once a process calls a collective operation, all other </w:t>
      </w:r>
      <w:r w:rsidRPr="00A0449B">
        <w:rPr>
          <w:lang w:val="en-US"/>
        </w:rPr>
        <w:lastRenderedPageBreak/>
        <w:t>processes in the communicator must eventually call the same collective operation, and no other collective operation with the same communicator in between</w:t>
      </w:r>
      <w:r>
        <w:rPr>
          <w:lang w:val="en-US"/>
        </w:rPr>
        <w:t>.</w:t>
      </w:r>
    </w:p>
    <w:p w:rsidR="006741A0" w:rsidRPr="0061051B" w:rsidRDefault="00A0449B" w:rsidP="007246E8">
      <w:pPr>
        <w:spacing w:line="360" w:lineRule="auto"/>
        <w:ind w:firstLine="283"/>
        <w:rPr>
          <w:lang w:val="en-US"/>
        </w:rPr>
      </w:pPr>
      <w:r>
        <w:rPr>
          <w:lang w:val="en-US"/>
        </w:rPr>
        <w:t xml:space="preserve">At the second section of the lecture </w:t>
      </w:r>
      <w:r w:rsidR="006741A0">
        <w:rPr>
          <w:lang w:val="en-US"/>
        </w:rPr>
        <w:t>t</w:t>
      </w:r>
      <w:r w:rsidR="006741A0" w:rsidRPr="00DD1594">
        <w:rPr>
          <w:lang w:val="en-US"/>
        </w:rPr>
        <w:t>he dynamic process model</w:t>
      </w:r>
      <w:r w:rsidR="006741A0">
        <w:rPr>
          <w:lang w:val="en-US"/>
        </w:rPr>
        <w:t>, which allows for the creation and cooperative termination of processes after an MPI application has started, is considered.</w:t>
      </w:r>
      <w:r>
        <w:rPr>
          <w:lang w:val="en-US"/>
        </w:rPr>
        <w:t xml:space="preserve"> </w:t>
      </w:r>
    </w:p>
    <w:p w:rsidR="00A0449B" w:rsidRDefault="00A0449B" w:rsidP="007246E8">
      <w:pPr>
        <w:spacing w:line="360" w:lineRule="auto"/>
        <w:rPr>
          <w:lang w:val="en-US"/>
        </w:rPr>
      </w:pPr>
      <w:r w:rsidRPr="00A0449B">
        <w:rPr>
          <w:lang w:val="en-US"/>
        </w:rPr>
        <w:t>Important classes of MPI applications</w:t>
      </w:r>
      <w:r>
        <w:rPr>
          <w:lang w:val="en-US"/>
        </w:rPr>
        <w:t xml:space="preserve"> which</w:t>
      </w:r>
      <w:r w:rsidRPr="00A0449B">
        <w:rPr>
          <w:lang w:val="en-US"/>
        </w:rPr>
        <w:t xml:space="preserve"> require process control</w:t>
      </w:r>
      <w:r>
        <w:rPr>
          <w:lang w:val="en-US"/>
        </w:rPr>
        <w:t xml:space="preserve">: </w:t>
      </w:r>
      <w:r w:rsidRPr="00A0449B">
        <w:rPr>
          <w:lang w:val="en-US"/>
        </w:rPr>
        <w:t>task farms</w:t>
      </w:r>
      <w:r>
        <w:rPr>
          <w:lang w:val="en-US"/>
        </w:rPr>
        <w:t xml:space="preserve">, </w:t>
      </w:r>
      <w:r w:rsidRPr="00A0449B">
        <w:rPr>
          <w:lang w:val="en-US"/>
        </w:rPr>
        <w:t>serial appl</w:t>
      </w:r>
      <w:r w:rsidRPr="00A0449B">
        <w:rPr>
          <w:lang w:val="en-US"/>
        </w:rPr>
        <w:t>i</w:t>
      </w:r>
      <w:r w:rsidRPr="00A0449B">
        <w:rPr>
          <w:lang w:val="en-US"/>
        </w:rPr>
        <w:t>cations with parallel modules</w:t>
      </w:r>
      <w:r>
        <w:rPr>
          <w:lang w:val="en-US"/>
        </w:rPr>
        <w:t xml:space="preserve">, </w:t>
      </w:r>
      <w:r w:rsidRPr="00A0449B">
        <w:rPr>
          <w:lang w:val="en-US"/>
        </w:rPr>
        <w:t>problems that require a run-time assessment of the number and type of processes that should be started</w:t>
      </w:r>
      <w:r>
        <w:rPr>
          <w:lang w:val="en-US"/>
        </w:rPr>
        <w:t>. MPI functions for creation additional process and esta</w:t>
      </w:r>
      <w:r>
        <w:rPr>
          <w:lang w:val="en-US"/>
        </w:rPr>
        <w:t>b</w:t>
      </w:r>
      <w:r>
        <w:rPr>
          <w:lang w:val="en-US"/>
        </w:rPr>
        <w:t xml:space="preserve">lishing connections with existing processes provide </w:t>
      </w:r>
      <w:r w:rsidRPr="00A0449B">
        <w:rPr>
          <w:lang w:val="en-US"/>
        </w:rPr>
        <w:t>a clean interface between an application and system software</w:t>
      </w:r>
      <w:r>
        <w:rPr>
          <w:lang w:val="en-US"/>
        </w:rPr>
        <w:t xml:space="preserve">. </w:t>
      </w:r>
      <w:r w:rsidRPr="00A0449B">
        <w:rPr>
          <w:lang w:val="en-US"/>
        </w:rPr>
        <w:t>MPI guarantees communication determinism in the presence of dynamic processes</w:t>
      </w:r>
      <w:r>
        <w:rPr>
          <w:lang w:val="en-US"/>
        </w:rPr>
        <w:t xml:space="preserve"> and </w:t>
      </w:r>
      <w:r w:rsidRPr="00A0449B">
        <w:rPr>
          <w:lang w:val="en-US"/>
        </w:rPr>
        <w:t>maintains a consistent concept of a communicator, regardless of how its members came into existence</w:t>
      </w:r>
      <w:r>
        <w:rPr>
          <w:lang w:val="en-US"/>
        </w:rPr>
        <w:t>. A</w:t>
      </w:r>
      <w:r w:rsidRPr="00A0449B">
        <w:rPr>
          <w:lang w:val="en-US"/>
        </w:rPr>
        <w:t xml:space="preserve"> communicator is never changed</w:t>
      </w:r>
      <w:r>
        <w:rPr>
          <w:lang w:val="en-US"/>
        </w:rPr>
        <w:t xml:space="preserve"> </w:t>
      </w:r>
      <w:r w:rsidRPr="00A0449B">
        <w:rPr>
          <w:lang w:val="en-US"/>
        </w:rPr>
        <w:t>once created, and it is always created u</w:t>
      </w:r>
      <w:r w:rsidRPr="00A0449B">
        <w:rPr>
          <w:lang w:val="en-US"/>
        </w:rPr>
        <w:t>s</w:t>
      </w:r>
      <w:r w:rsidRPr="00A0449B">
        <w:rPr>
          <w:lang w:val="en-US"/>
        </w:rPr>
        <w:t>ing deterministic collective operations</w:t>
      </w:r>
      <w:r>
        <w:rPr>
          <w:lang w:val="en-US"/>
        </w:rPr>
        <w:t>.</w:t>
      </w:r>
    </w:p>
    <w:p w:rsidR="00CE1545" w:rsidRPr="0061051B" w:rsidRDefault="00A0449B" w:rsidP="007246E8">
      <w:pPr>
        <w:spacing w:line="360" w:lineRule="auto"/>
        <w:rPr>
          <w:lang w:val="en-US"/>
        </w:rPr>
      </w:pPr>
      <w:r w:rsidRPr="00A0449B">
        <w:rPr>
          <w:lang w:val="en-US"/>
        </w:rPr>
        <w:t>The dynamic process model allows for the creation and cooperative termination of processes after an MPI application has started</w:t>
      </w:r>
      <w:r>
        <w:rPr>
          <w:lang w:val="en-US"/>
        </w:rPr>
        <w:t xml:space="preserve">. </w:t>
      </w:r>
      <w:r w:rsidRPr="00A0449B">
        <w:rPr>
          <w:lang w:val="en-US"/>
        </w:rPr>
        <w:t>It provides a mechanism to establish communication b</w:t>
      </w:r>
      <w:r w:rsidRPr="00A0449B">
        <w:rPr>
          <w:lang w:val="en-US"/>
        </w:rPr>
        <w:t>e</w:t>
      </w:r>
      <w:r w:rsidRPr="00A0449B">
        <w:rPr>
          <w:lang w:val="en-US"/>
        </w:rPr>
        <w:t>tween the newly created processes and the existing MPI application</w:t>
      </w:r>
      <w:r>
        <w:rPr>
          <w:lang w:val="en-US"/>
        </w:rPr>
        <w:t xml:space="preserve">. </w:t>
      </w:r>
      <w:r w:rsidRPr="00A0449B">
        <w:rPr>
          <w:lang w:val="en-US"/>
        </w:rPr>
        <w:t>It also provides a mecha</w:t>
      </w:r>
      <w:r w:rsidRPr="00A0449B">
        <w:rPr>
          <w:lang w:val="en-US"/>
        </w:rPr>
        <w:t>n</w:t>
      </w:r>
      <w:r w:rsidRPr="00A0449B">
        <w:rPr>
          <w:lang w:val="en-US"/>
        </w:rPr>
        <w:t>ism to establish communication between two existing MPI applications, even when one did not “start” the other</w:t>
      </w:r>
      <w:r>
        <w:rPr>
          <w:lang w:val="en-US"/>
        </w:rPr>
        <w:t>.</w:t>
      </w:r>
    </w:p>
    <w:p w:rsidR="006505BE" w:rsidRPr="0061051B" w:rsidRDefault="00590D8A" w:rsidP="007246E8">
      <w:pPr>
        <w:pStyle w:val="1"/>
        <w:spacing w:line="360" w:lineRule="auto"/>
        <w:rPr>
          <w:rStyle w:val="aa"/>
          <w:color w:val="000000"/>
          <w:szCs w:val="24"/>
          <w:lang w:val="en-US"/>
        </w:rPr>
      </w:pPr>
      <w:r>
        <w:rPr>
          <w:lang w:val="en-US"/>
        </w:rPr>
        <w:t>FOR</w:t>
      </w:r>
      <w:r w:rsidRPr="0061051B">
        <w:rPr>
          <w:lang w:val="en-US"/>
        </w:rPr>
        <w:t xml:space="preserve"> </w:t>
      </w:r>
      <w:r>
        <w:rPr>
          <w:lang w:val="en-US"/>
        </w:rPr>
        <w:t>STUDENTS</w:t>
      </w:r>
    </w:p>
    <w:p w:rsidR="002C7058" w:rsidRPr="006F3170" w:rsidRDefault="002C7058" w:rsidP="007246E8">
      <w:pPr>
        <w:spacing w:line="360" w:lineRule="auto"/>
        <w:rPr>
          <w:lang w:val="en-US"/>
        </w:rPr>
      </w:pPr>
      <w:r w:rsidRPr="006F3170">
        <w:rPr>
          <w:lang w:val="en-US"/>
        </w:rPr>
        <w:t xml:space="preserve">There are a number of sources, which provide information about MPI. First of all, this is the internet resource, which describes the standard MPI: </w:t>
      </w:r>
      <w:r w:rsidR="00D27238">
        <w:fldChar w:fldCharType="begin"/>
      </w:r>
      <w:r w:rsidR="00D27238" w:rsidRPr="00D81FD6">
        <w:rPr>
          <w:lang w:val="en-US"/>
        </w:rPr>
        <w:instrText>HYPERLINK "http://www.mpiforum.org"</w:instrText>
      </w:r>
      <w:r w:rsidR="00D27238">
        <w:fldChar w:fldCharType="separate"/>
      </w:r>
      <w:r w:rsidRPr="000B1286">
        <w:rPr>
          <w:rStyle w:val="a8"/>
          <w:lang w:val="en-US"/>
        </w:rPr>
        <w:t>http://www.mpiforum.org</w:t>
      </w:r>
      <w:r w:rsidR="00D27238">
        <w:fldChar w:fldCharType="end"/>
      </w:r>
      <w:r w:rsidRPr="006F3170">
        <w:rPr>
          <w:lang w:val="en-US"/>
        </w:rPr>
        <w:t xml:space="preserve">. One of the most widely used MPI realizations, the library MPICH, is presented on </w:t>
      </w:r>
      <w:r w:rsidR="00D27238">
        <w:fldChar w:fldCharType="begin"/>
      </w:r>
      <w:r w:rsidR="00D27238" w:rsidRPr="00D81FD6">
        <w:rPr>
          <w:lang w:val="en-US"/>
        </w:rPr>
        <w:instrText>HYPERLINK "http://www.mpich.org/"</w:instrText>
      </w:r>
      <w:r w:rsidR="00D27238">
        <w:fldChar w:fldCharType="separate"/>
      </w:r>
      <w:r w:rsidRPr="000B1286">
        <w:rPr>
          <w:rStyle w:val="a8"/>
          <w:lang w:val="en-US"/>
        </w:rPr>
        <w:t>http://www.mpich.org/</w:t>
      </w:r>
      <w:r w:rsidR="00D27238">
        <w:fldChar w:fldCharType="end"/>
      </w:r>
      <w:r w:rsidRPr="006F3170">
        <w:rPr>
          <w:lang w:val="en-US"/>
        </w:rPr>
        <w:t>.</w:t>
      </w:r>
    </w:p>
    <w:p w:rsidR="002C7058" w:rsidRPr="006F3170" w:rsidRDefault="002C7058" w:rsidP="007246E8">
      <w:pPr>
        <w:spacing w:line="360" w:lineRule="auto"/>
        <w:rPr>
          <w:lang w:val="en-US"/>
        </w:rPr>
      </w:pPr>
      <w:r w:rsidRPr="006F3170">
        <w:rPr>
          <w:lang w:val="en-US"/>
        </w:rPr>
        <w:t xml:space="preserve">The following works may be recommended: Pacheco (1996), </w:t>
      </w:r>
      <w:proofErr w:type="spellStart"/>
      <w:r w:rsidRPr="006F3170">
        <w:rPr>
          <w:lang w:val="en-US"/>
        </w:rPr>
        <w:t>Snir</w:t>
      </w:r>
      <w:proofErr w:type="spellEnd"/>
      <w:r w:rsidRPr="006F3170">
        <w:rPr>
          <w:lang w:val="en-US"/>
        </w:rPr>
        <w:t>, et al. (1996), Group, et al. (1999a). The description of the standard MPI-2 may be found in Group, et al. (1999b).</w:t>
      </w:r>
      <w:r w:rsidR="00DD58ED">
        <w:rPr>
          <w:lang w:val="en-US"/>
        </w:rPr>
        <w:t xml:space="preserve"> The d</w:t>
      </w:r>
      <w:r w:rsidR="00DD58ED">
        <w:rPr>
          <w:lang w:val="en-US"/>
        </w:rPr>
        <w:t>e</w:t>
      </w:r>
      <w:r w:rsidR="00DD58ED">
        <w:rPr>
          <w:lang w:val="en-US"/>
        </w:rPr>
        <w:t xml:space="preserve">scription of standard MPI-3 may be found at </w:t>
      </w:r>
      <w:r w:rsidR="00D27238">
        <w:fldChar w:fldCharType="begin"/>
      </w:r>
      <w:r w:rsidR="00D27238" w:rsidRPr="00D81FD6">
        <w:rPr>
          <w:lang w:val="en-US"/>
        </w:rPr>
        <w:instrText>HYPERLINK "http://www.mpi-forum.org/docs/mpi-3.0/mpi30-report.pdf"</w:instrText>
      </w:r>
      <w:r w:rsidR="00D27238">
        <w:fldChar w:fldCharType="separate"/>
      </w:r>
      <w:r w:rsidR="00DD58ED" w:rsidRPr="000B1286">
        <w:rPr>
          <w:rStyle w:val="a8"/>
          <w:lang w:val="en-US"/>
        </w:rPr>
        <w:t>www.mpi-forum.org/docs/mpi-3.0/mpi30-report.pdf</w:t>
      </w:r>
      <w:r w:rsidR="00D27238">
        <w:fldChar w:fldCharType="end"/>
      </w:r>
      <w:r w:rsidR="00DD58ED">
        <w:rPr>
          <w:lang w:val="en-US"/>
        </w:rPr>
        <w:t>.</w:t>
      </w:r>
    </w:p>
    <w:p w:rsidR="002C7058" w:rsidRPr="00D854BD" w:rsidRDefault="002C7058" w:rsidP="007246E8">
      <w:pPr>
        <w:spacing w:line="360" w:lineRule="auto"/>
        <w:rPr>
          <w:lang w:val="en-US"/>
        </w:rPr>
      </w:pPr>
      <w:r w:rsidRPr="006F3170">
        <w:rPr>
          <w:lang w:val="en-US"/>
        </w:rPr>
        <w:t>We may also recommend the work by Quinn (200</w:t>
      </w:r>
      <w:r>
        <w:rPr>
          <w:lang w:val="en-US"/>
        </w:rPr>
        <w:t>4</w:t>
      </w:r>
      <w:r w:rsidRPr="006F3170">
        <w:rPr>
          <w:lang w:val="en-US"/>
        </w:rPr>
        <w:t>), which described a number of typical problems of parallel programming f</w:t>
      </w:r>
      <w:r>
        <w:rPr>
          <w:lang w:val="en-US"/>
        </w:rPr>
        <w:t>or the purpose of studying MPI.</w:t>
      </w:r>
    </w:p>
    <w:p w:rsidR="001524F2" w:rsidRPr="0041264B" w:rsidRDefault="001524F2" w:rsidP="007246E8">
      <w:pPr>
        <w:pStyle w:val="1"/>
        <w:spacing w:line="360" w:lineRule="auto"/>
        <w:rPr>
          <w:lang w:val="en-US"/>
        </w:rPr>
      </w:pPr>
      <w:r w:rsidRPr="0041264B">
        <w:rPr>
          <w:lang w:val="en-US"/>
        </w:rPr>
        <w:t>References</w:t>
      </w:r>
    </w:p>
    <w:p w:rsidR="00113573" w:rsidRPr="0084253F" w:rsidRDefault="0084253F" w:rsidP="007246E8">
      <w:pPr>
        <w:numPr>
          <w:ilvl w:val="0"/>
          <w:numId w:val="2"/>
        </w:numPr>
        <w:spacing w:line="360" w:lineRule="auto"/>
        <w:rPr>
          <w:color w:val="000000"/>
          <w:szCs w:val="24"/>
          <w:lang w:val="en-US"/>
        </w:rPr>
      </w:pPr>
      <w:r w:rsidRPr="0084253F">
        <w:rPr>
          <w:color w:val="000000"/>
          <w:szCs w:val="24"/>
          <w:lang w:val="en-US"/>
        </w:rPr>
        <w:t xml:space="preserve">The internet resource, which describes the standard MPI: </w:t>
      </w:r>
      <w:r w:rsidRPr="00437123">
        <w:rPr>
          <w:szCs w:val="24"/>
          <w:lang w:val="en-US"/>
        </w:rPr>
        <w:t>http://www.mpiforum.org</w:t>
      </w:r>
      <w:r w:rsidR="00437123">
        <w:rPr>
          <w:color w:val="000000"/>
          <w:szCs w:val="24"/>
          <w:lang w:val="en-US"/>
        </w:rPr>
        <w:t>.</w:t>
      </w:r>
    </w:p>
    <w:p w:rsidR="00113573" w:rsidRPr="0084253F" w:rsidRDefault="0084253F" w:rsidP="007246E8">
      <w:pPr>
        <w:numPr>
          <w:ilvl w:val="0"/>
          <w:numId w:val="2"/>
        </w:numPr>
        <w:spacing w:line="360" w:lineRule="auto"/>
        <w:rPr>
          <w:color w:val="000000"/>
          <w:szCs w:val="24"/>
          <w:lang w:val="en-US"/>
        </w:rPr>
      </w:pPr>
      <w:r w:rsidRPr="0084253F">
        <w:rPr>
          <w:color w:val="000000"/>
          <w:szCs w:val="24"/>
          <w:lang w:val="en-US"/>
        </w:rPr>
        <w:t xml:space="preserve">One of the most widely used MPI realizations, the library MPICH, is presented on </w:t>
      </w:r>
      <w:r w:rsidRPr="00437123">
        <w:rPr>
          <w:szCs w:val="24"/>
          <w:lang w:val="en-US"/>
        </w:rPr>
        <w:t>http://www.mpich.org</w:t>
      </w:r>
      <w:r w:rsidR="00437123">
        <w:rPr>
          <w:color w:val="000000"/>
          <w:szCs w:val="24"/>
          <w:lang w:val="en-US"/>
        </w:rPr>
        <w:t>.</w:t>
      </w:r>
    </w:p>
    <w:p w:rsidR="00113573" w:rsidRPr="0084253F" w:rsidRDefault="0084253F" w:rsidP="007246E8">
      <w:pPr>
        <w:numPr>
          <w:ilvl w:val="0"/>
          <w:numId w:val="2"/>
        </w:numPr>
        <w:spacing w:line="360" w:lineRule="auto"/>
        <w:rPr>
          <w:color w:val="000000"/>
          <w:szCs w:val="24"/>
          <w:lang w:val="en-US"/>
        </w:rPr>
      </w:pPr>
      <w:r w:rsidRPr="0084253F">
        <w:rPr>
          <w:color w:val="000000"/>
          <w:szCs w:val="24"/>
          <w:lang w:val="en-US"/>
        </w:rPr>
        <w:lastRenderedPageBreak/>
        <w:t xml:space="preserve">Quinn, M.J. (2004). Parallel Programming in C with MPI and </w:t>
      </w:r>
      <w:proofErr w:type="spellStart"/>
      <w:r w:rsidRPr="0084253F">
        <w:rPr>
          <w:color w:val="000000"/>
          <w:szCs w:val="24"/>
          <w:lang w:val="en-US"/>
        </w:rPr>
        <w:t>OpenMP</w:t>
      </w:r>
      <w:proofErr w:type="spellEnd"/>
      <w:r w:rsidRPr="0084253F">
        <w:rPr>
          <w:color w:val="000000"/>
          <w:szCs w:val="24"/>
          <w:lang w:val="en-US"/>
        </w:rPr>
        <w:t xml:space="preserve">. – New York, NY: McGraw-Hill. </w:t>
      </w:r>
    </w:p>
    <w:p w:rsidR="00113573" w:rsidRPr="0084253F" w:rsidRDefault="0084253F" w:rsidP="007246E8">
      <w:pPr>
        <w:numPr>
          <w:ilvl w:val="0"/>
          <w:numId w:val="2"/>
        </w:numPr>
        <w:spacing w:line="360" w:lineRule="auto"/>
        <w:rPr>
          <w:color w:val="000000"/>
          <w:szCs w:val="24"/>
          <w:lang w:val="en-US"/>
        </w:rPr>
      </w:pPr>
      <w:r w:rsidRPr="0084253F">
        <w:rPr>
          <w:color w:val="000000"/>
          <w:szCs w:val="24"/>
          <w:lang w:val="en-US"/>
        </w:rPr>
        <w:t>Pacheco, P. (1996). Parallel Programming with MPI. - Morgan Kaufmann.</w:t>
      </w:r>
    </w:p>
    <w:p w:rsidR="00113573" w:rsidRPr="0084253F" w:rsidRDefault="0084253F" w:rsidP="007246E8">
      <w:pPr>
        <w:numPr>
          <w:ilvl w:val="0"/>
          <w:numId w:val="2"/>
        </w:numPr>
        <w:spacing w:line="360" w:lineRule="auto"/>
        <w:rPr>
          <w:color w:val="000000"/>
          <w:szCs w:val="24"/>
        </w:rPr>
      </w:pPr>
      <w:proofErr w:type="spellStart"/>
      <w:r w:rsidRPr="0084253F">
        <w:rPr>
          <w:color w:val="000000"/>
          <w:szCs w:val="24"/>
          <w:lang w:val="en-US"/>
        </w:rPr>
        <w:t>Snir</w:t>
      </w:r>
      <w:proofErr w:type="spellEnd"/>
      <w:r w:rsidRPr="0084253F">
        <w:rPr>
          <w:color w:val="000000"/>
          <w:szCs w:val="24"/>
          <w:lang w:val="en-US"/>
        </w:rPr>
        <w:t xml:space="preserve">, M., Otto, S., Huss-Lederman, S., Walker, D., </w:t>
      </w:r>
      <w:proofErr w:type="spellStart"/>
      <w:r w:rsidRPr="0084253F">
        <w:rPr>
          <w:color w:val="000000"/>
          <w:szCs w:val="24"/>
          <w:lang w:val="en-US"/>
        </w:rPr>
        <w:t>Dongarra</w:t>
      </w:r>
      <w:proofErr w:type="spellEnd"/>
      <w:r w:rsidRPr="0084253F">
        <w:rPr>
          <w:color w:val="000000"/>
          <w:szCs w:val="24"/>
          <w:lang w:val="en-US"/>
        </w:rPr>
        <w:t>, J. (1996). MPI: The Complete Reference. – MIT Press, Boston, 1996.</w:t>
      </w:r>
    </w:p>
    <w:p w:rsidR="00113573" w:rsidRPr="0084253F" w:rsidRDefault="0084253F" w:rsidP="007246E8">
      <w:pPr>
        <w:numPr>
          <w:ilvl w:val="0"/>
          <w:numId w:val="2"/>
        </w:numPr>
        <w:spacing w:line="360" w:lineRule="auto"/>
        <w:rPr>
          <w:color w:val="000000"/>
          <w:szCs w:val="24"/>
          <w:lang w:val="en-US"/>
        </w:rPr>
      </w:pPr>
      <w:r w:rsidRPr="0084253F">
        <w:rPr>
          <w:color w:val="000000"/>
          <w:szCs w:val="24"/>
          <w:lang w:val="en-US"/>
        </w:rPr>
        <w:t xml:space="preserve">Group, W., Lusk, E., </w:t>
      </w:r>
      <w:proofErr w:type="spellStart"/>
      <w:r w:rsidRPr="0084253F">
        <w:rPr>
          <w:color w:val="000000"/>
          <w:szCs w:val="24"/>
          <w:lang w:val="en-US"/>
        </w:rPr>
        <w:t>Skjellum</w:t>
      </w:r>
      <w:proofErr w:type="spellEnd"/>
      <w:r w:rsidRPr="0084253F">
        <w:rPr>
          <w:color w:val="000000"/>
          <w:szCs w:val="24"/>
          <w:lang w:val="en-US"/>
        </w:rPr>
        <w:t>, A. (1999). Using MPI – 2nd Edition: Portable Parallel Pr</w:t>
      </w:r>
      <w:r w:rsidRPr="0084253F">
        <w:rPr>
          <w:color w:val="000000"/>
          <w:szCs w:val="24"/>
          <w:lang w:val="en-US"/>
        </w:rPr>
        <w:t>o</w:t>
      </w:r>
      <w:r w:rsidRPr="0084253F">
        <w:rPr>
          <w:color w:val="000000"/>
          <w:szCs w:val="24"/>
          <w:lang w:val="en-US"/>
        </w:rPr>
        <w:t>gramming with the Message Passing Interface (Scientific and Engineering Computation). – MIT Press.</w:t>
      </w:r>
    </w:p>
    <w:p w:rsidR="0084253F" w:rsidRPr="0084253F" w:rsidRDefault="0084253F" w:rsidP="007246E8">
      <w:pPr>
        <w:numPr>
          <w:ilvl w:val="0"/>
          <w:numId w:val="2"/>
        </w:numPr>
        <w:spacing w:line="360" w:lineRule="auto"/>
        <w:rPr>
          <w:color w:val="000000"/>
          <w:szCs w:val="24"/>
          <w:lang w:val="en-US"/>
        </w:rPr>
      </w:pPr>
      <w:r w:rsidRPr="0084253F">
        <w:rPr>
          <w:color w:val="000000"/>
          <w:szCs w:val="24"/>
          <w:lang w:val="en-US"/>
        </w:rPr>
        <w:t xml:space="preserve">Group, W., Lusk, E., </w:t>
      </w:r>
      <w:proofErr w:type="spellStart"/>
      <w:r w:rsidRPr="0084253F">
        <w:rPr>
          <w:color w:val="000000"/>
          <w:szCs w:val="24"/>
          <w:lang w:val="en-US"/>
        </w:rPr>
        <w:t>Thakur</w:t>
      </w:r>
      <w:proofErr w:type="spellEnd"/>
      <w:r w:rsidRPr="0084253F">
        <w:rPr>
          <w:color w:val="000000"/>
          <w:szCs w:val="24"/>
          <w:lang w:val="en-US"/>
        </w:rPr>
        <w:t>, R. (1999). Using MPI-2: Advanced Features of the Message Passing Interface (Scientific and Engineering Computation). – MIT Press.</w:t>
      </w:r>
    </w:p>
    <w:p w:rsidR="00361E3F" w:rsidRPr="00944784" w:rsidRDefault="00944784" w:rsidP="007246E8">
      <w:pPr>
        <w:pStyle w:val="1"/>
        <w:spacing w:line="360" w:lineRule="auto"/>
        <w:rPr>
          <w:lang w:val="en-US"/>
        </w:rPr>
      </w:pPr>
      <w:r>
        <w:rPr>
          <w:lang w:val="en-US"/>
        </w:rPr>
        <w:t>EXERCISES</w:t>
      </w:r>
    </w:p>
    <w:p w:rsidR="00A84762" w:rsidRPr="0061051B" w:rsidRDefault="0061051B" w:rsidP="007246E8">
      <w:pPr>
        <w:pStyle w:val="a"/>
        <w:spacing w:before="0" w:after="120" w:line="360" w:lineRule="auto"/>
        <w:contextualSpacing w:val="0"/>
        <w:rPr>
          <w:lang w:val="en-US"/>
        </w:rPr>
      </w:pPr>
      <w:r w:rsidRPr="0061051B">
        <w:rPr>
          <w:lang w:val="en-US"/>
        </w:rPr>
        <w:t xml:space="preserve">Develop a sample program for each method of </w:t>
      </w:r>
      <w:proofErr w:type="spellStart"/>
      <w:r w:rsidRPr="0061051B">
        <w:rPr>
          <w:lang w:val="en-US"/>
        </w:rPr>
        <w:t>nonblocking</w:t>
      </w:r>
      <w:proofErr w:type="spellEnd"/>
      <w:r w:rsidRPr="0061051B">
        <w:rPr>
          <w:lang w:val="en-US"/>
        </w:rPr>
        <w:t xml:space="preserve"> collective operations</w:t>
      </w:r>
      <w:r>
        <w:rPr>
          <w:lang w:val="en-US"/>
        </w:rPr>
        <w:t>.</w:t>
      </w:r>
    </w:p>
    <w:p w:rsidR="0084253F" w:rsidRPr="0061051B" w:rsidRDefault="0061051B" w:rsidP="007246E8">
      <w:pPr>
        <w:pStyle w:val="a"/>
        <w:spacing w:before="0" w:after="120" w:line="360" w:lineRule="auto"/>
        <w:contextualSpacing w:val="0"/>
      </w:pPr>
      <w:r w:rsidRPr="0061051B">
        <w:rPr>
          <w:lang w:val="en-US"/>
        </w:rPr>
        <w:t>Develop a sample program using additional process in MPI program. Possible scheme to i</w:t>
      </w:r>
      <w:r w:rsidRPr="0061051B">
        <w:rPr>
          <w:lang w:val="en-US"/>
        </w:rPr>
        <w:t>m</w:t>
      </w:r>
      <w:r w:rsidRPr="0061051B">
        <w:rPr>
          <w:lang w:val="en-US"/>
        </w:rPr>
        <w:t>plement is “master-workers”</w:t>
      </w:r>
      <w:r>
        <w:rPr>
          <w:lang w:val="en-US"/>
        </w:rPr>
        <w:t>.</w:t>
      </w:r>
    </w:p>
    <w:p w:rsidR="001524F2" w:rsidRPr="00944784" w:rsidRDefault="00944784" w:rsidP="007246E8">
      <w:pPr>
        <w:pStyle w:val="1"/>
        <w:spacing w:line="360" w:lineRule="auto"/>
        <w:rPr>
          <w:lang w:val="en-US"/>
        </w:rPr>
      </w:pPr>
      <w:r>
        <w:rPr>
          <w:lang w:val="en-US"/>
        </w:rPr>
        <w:t>TEST QUESTIONS</w:t>
      </w:r>
    </w:p>
    <w:p w:rsidR="00944784" w:rsidRPr="0044171F" w:rsidRDefault="00944784" w:rsidP="007246E8">
      <w:pPr>
        <w:pStyle w:val="af6"/>
        <w:numPr>
          <w:ilvl w:val="0"/>
          <w:numId w:val="6"/>
        </w:numPr>
        <w:spacing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What</w:t>
      </w:r>
      <w:r w:rsidR="005D655B">
        <w:rPr>
          <w:rFonts w:ascii="Times New Roman" w:hAnsi="Times New Roman" w:cs="Times New Roman"/>
          <w:sz w:val="24"/>
          <w:szCs w:val="24"/>
          <w:lang w:val="en-US"/>
        </w:rPr>
        <w:t xml:space="preserve"> types of collective operations exist in MPI</w:t>
      </w:r>
      <w:r w:rsidRPr="0044171F">
        <w:rPr>
          <w:rFonts w:ascii="Times New Roman" w:hAnsi="Times New Roman" w:cs="Times New Roman"/>
          <w:sz w:val="24"/>
          <w:szCs w:val="24"/>
          <w:lang w:val="en-US"/>
        </w:rPr>
        <w:t>?</w:t>
      </w:r>
    </w:p>
    <w:p w:rsidR="00944784" w:rsidRPr="00E425AD" w:rsidRDefault="005D655B" w:rsidP="007246E8">
      <w:pPr>
        <w:pStyle w:val="af6"/>
        <w:numPr>
          <w:ilvl w:val="1"/>
          <w:numId w:val="6"/>
        </w:numPr>
        <w:spacing w:line="360" w:lineRule="auto"/>
        <w:ind w:left="851" w:hanging="42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(+) Blocking</w:t>
      </w:r>
    </w:p>
    <w:p w:rsidR="00944784" w:rsidRPr="00944784" w:rsidRDefault="005D655B" w:rsidP="007246E8">
      <w:pPr>
        <w:pStyle w:val="af6"/>
        <w:numPr>
          <w:ilvl w:val="1"/>
          <w:numId w:val="6"/>
        </w:numPr>
        <w:spacing w:line="360" w:lineRule="auto"/>
        <w:ind w:left="851" w:hanging="425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(+)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Nonblocking</w:t>
      </w:r>
      <w:proofErr w:type="spellEnd"/>
    </w:p>
    <w:p w:rsidR="00944784" w:rsidRDefault="005D655B" w:rsidP="007246E8">
      <w:pPr>
        <w:pStyle w:val="af6"/>
        <w:numPr>
          <w:ilvl w:val="1"/>
          <w:numId w:val="6"/>
        </w:numPr>
        <w:spacing w:line="360" w:lineRule="auto"/>
        <w:ind w:left="851" w:hanging="425"/>
        <w:rPr>
          <w:rFonts w:ascii="Times New Roman" w:hAnsi="Times New Roman" w:cs="Times New Roman"/>
          <w:sz w:val="24"/>
          <w:szCs w:val="24"/>
          <w:lang w:val="en-US"/>
        </w:rPr>
      </w:pPr>
      <w:r w:rsidRPr="005D655B">
        <w:rPr>
          <w:rFonts w:ascii="Times New Roman" w:hAnsi="Times New Roman" w:cs="Times New Roman"/>
          <w:sz w:val="24"/>
          <w:szCs w:val="24"/>
          <w:lang w:val="en-US"/>
        </w:rPr>
        <w:t>Synchronous</w:t>
      </w:r>
    </w:p>
    <w:p w:rsidR="005D655B" w:rsidRDefault="005D655B" w:rsidP="007246E8">
      <w:pPr>
        <w:pStyle w:val="af6"/>
        <w:numPr>
          <w:ilvl w:val="1"/>
          <w:numId w:val="6"/>
        </w:numPr>
        <w:spacing w:line="360" w:lineRule="auto"/>
        <w:ind w:left="851" w:hanging="425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A</w:t>
      </w:r>
      <w:r w:rsidRPr="005D655B">
        <w:rPr>
          <w:rFonts w:ascii="Times New Roman" w:hAnsi="Times New Roman" w:cs="Times New Roman"/>
          <w:sz w:val="24"/>
          <w:szCs w:val="24"/>
          <w:lang w:val="en-US"/>
        </w:rPr>
        <w:t>synchronous</w:t>
      </w:r>
    </w:p>
    <w:p w:rsidR="005D655B" w:rsidRDefault="005D655B" w:rsidP="007246E8">
      <w:pPr>
        <w:pStyle w:val="af6"/>
        <w:numPr>
          <w:ilvl w:val="0"/>
          <w:numId w:val="6"/>
        </w:numPr>
        <w:spacing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bookmarkStart w:id="13" w:name="OLE_LINK188"/>
      <w:bookmarkStart w:id="14" w:name="OLE_LINK189"/>
      <w:r>
        <w:rPr>
          <w:rFonts w:ascii="Times New Roman" w:hAnsi="Times New Roman" w:cs="Times New Roman"/>
          <w:sz w:val="24"/>
          <w:szCs w:val="24"/>
          <w:lang w:val="en-US"/>
        </w:rPr>
        <w:t xml:space="preserve">Usage of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nonblocking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collective operations means that</w:t>
      </w:r>
    </w:p>
    <w:bookmarkEnd w:id="13"/>
    <w:bookmarkEnd w:id="14"/>
    <w:p w:rsidR="005D655B" w:rsidRDefault="005D655B" w:rsidP="007246E8">
      <w:pPr>
        <w:pStyle w:val="af6"/>
        <w:numPr>
          <w:ilvl w:val="1"/>
          <w:numId w:val="6"/>
        </w:numPr>
        <w:spacing w:line="360" w:lineRule="auto"/>
        <w:ind w:left="851" w:hanging="425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Data transmission </w:t>
      </w:r>
      <w:bookmarkStart w:id="15" w:name="OLE_LINK185"/>
      <w:bookmarkStart w:id="16" w:name="OLE_LINK186"/>
      <w:bookmarkStart w:id="17" w:name="OLE_LINK187"/>
      <w:r>
        <w:rPr>
          <w:rFonts w:ascii="Times New Roman" w:hAnsi="Times New Roman" w:cs="Times New Roman"/>
          <w:sz w:val="24"/>
          <w:szCs w:val="24"/>
          <w:lang w:val="en-US"/>
        </w:rPr>
        <w:t xml:space="preserve">will be finished immediately after calling </w:t>
      </w:r>
      <w:bookmarkStart w:id="18" w:name="OLE_LINK182"/>
      <w:bookmarkStart w:id="19" w:name="OLE_LINK183"/>
      <w:bookmarkStart w:id="20" w:name="OLE_LINK184"/>
      <w:bookmarkEnd w:id="15"/>
      <w:bookmarkEnd w:id="16"/>
      <w:bookmarkEnd w:id="17"/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nonblocking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bookmarkEnd w:id="18"/>
      <w:bookmarkEnd w:id="19"/>
      <w:bookmarkEnd w:id="20"/>
      <w:r>
        <w:rPr>
          <w:rFonts w:ascii="Times New Roman" w:hAnsi="Times New Roman" w:cs="Times New Roman"/>
          <w:sz w:val="24"/>
          <w:szCs w:val="24"/>
          <w:lang w:val="en-US"/>
        </w:rPr>
        <w:t>operation.</w:t>
      </w:r>
    </w:p>
    <w:p w:rsidR="005D655B" w:rsidRDefault="005D655B" w:rsidP="007246E8">
      <w:pPr>
        <w:pStyle w:val="af6"/>
        <w:numPr>
          <w:ilvl w:val="1"/>
          <w:numId w:val="6"/>
        </w:numPr>
        <w:spacing w:line="360" w:lineRule="auto"/>
        <w:ind w:left="851" w:hanging="425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(+)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Nonblocking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function will be finished immediately after calling</w:t>
      </w:r>
    </w:p>
    <w:p w:rsidR="005D655B" w:rsidRDefault="005D655B" w:rsidP="007246E8">
      <w:pPr>
        <w:pStyle w:val="af6"/>
        <w:numPr>
          <w:ilvl w:val="0"/>
          <w:numId w:val="6"/>
        </w:numPr>
        <w:spacing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Usage of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nonblocking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collective operations means that</w:t>
      </w:r>
    </w:p>
    <w:p w:rsidR="005D655B" w:rsidRDefault="005D655B" w:rsidP="007246E8">
      <w:pPr>
        <w:pStyle w:val="af6"/>
        <w:numPr>
          <w:ilvl w:val="1"/>
          <w:numId w:val="6"/>
        </w:numPr>
        <w:spacing w:line="360" w:lineRule="auto"/>
        <w:ind w:left="851" w:hanging="425"/>
        <w:rPr>
          <w:rFonts w:ascii="Times New Roman" w:hAnsi="Times New Roman" w:cs="Times New Roman"/>
          <w:sz w:val="24"/>
          <w:szCs w:val="24"/>
          <w:lang w:val="en-US"/>
        </w:rPr>
      </w:pPr>
      <w:bookmarkStart w:id="21" w:name="OLE_LINK190"/>
      <w:bookmarkStart w:id="22" w:name="OLE_LINK191"/>
      <w:r>
        <w:rPr>
          <w:rFonts w:ascii="Times New Roman" w:hAnsi="Times New Roman" w:cs="Times New Roman"/>
          <w:sz w:val="24"/>
          <w:szCs w:val="24"/>
          <w:lang w:val="en-US"/>
        </w:rPr>
        <w:t xml:space="preserve">Buffer that is used in operation may be changed after calling the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nonblocking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function.</w:t>
      </w:r>
    </w:p>
    <w:bookmarkEnd w:id="21"/>
    <w:bookmarkEnd w:id="22"/>
    <w:p w:rsidR="005D655B" w:rsidRDefault="005D655B" w:rsidP="007246E8">
      <w:pPr>
        <w:pStyle w:val="af6"/>
        <w:numPr>
          <w:ilvl w:val="1"/>
          <w:numId w:val="6"/>
        </w:numPr>
        <w:spacing w:line="360" w:lineRule="auto"/>
        <w:ind w:left="851" w:hanging="425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(+) Buffer that is used in operation may be changed after data transmission completion.</w:t>
      </w:r>
    </w:p>
    <w:p w:rsidR="005D655B" w:rsidRDefault="005D655B" w:rsidP="007246E8">
      <w:pPr>
        <w:pStyle w:val="af6"/>
        <w:numPr>
          <w:ilvl w:val="0"/>
          <w:numId w:val="6"/>
        </w:numPr>
        <w:spacing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Completion the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nonblocking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collective operation on some process indicates that</w:t>
      </w:r>
    </w:p>
    <w:p w:rsidR="005D655B" w:rsidRDefault="005D655B" w:rsidP="007246E8">
      <w:pPr>
        <w:pStyle w:val="af6"/>
        <w:numPr>
          <w:ilvl w:val="1"/>
          <w:numId w:val="6"/>
        </w:numPr>
        <w:spacing w:line="360" w:lineRule="auto"/>
        <w:ind w:left="851" w:hanging="425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Other processes have completed the operation to</w:t>
      </w:r>
    </w:p>
    <w:p w:rsidR="005D655B" w:rsidRDefault="005D655B" w:rsidP="007246E8">
      <w:pPr>
        <w:pStyle w:val="af6"/>
        <w:numPr>
          <w:ilvl w:val="1"/>
          <w:numId w:val="6"/>
        </w:numPr>
        <w:spacing w:line="360" w:lineRule="auto"/>
        <w:ind w:left="851" w:hanging="425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Other processes have started the operation</w:t>
      </w:r>
    </w:p>
    <w:p w:rsidR="005D655B" w:rsidRDefault="005D655B" w:rsidP="007246E8">
      <w:pPr>
        <w:pStyle w:val="af6"/>
        <w:numPr>
          <w:ilvl w:val="1"/>
          <w:numId w:val="6"/>
        </w:numPr>
        <w:spacing w:line="360" w:lineRule="auto"/>
        <w:ind w:left="851" w:hanging="425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(+) Condition of operation on other processes is unknown.</w:t>
      </w:r>
    </w:p>
    <w:p w:rsidR="005D655B" w:rsidRDefault="005D655B" w:rsidP="007246E8">
      <w:pPr>
        <w:pStyle w:val="af6"/>
        <w:numPr>
          <w:ilvl w:val="0"/>
          <w:numId w:val="6"/>
        </w:numPr>
        <w:spacing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May </w:t>
      </w:r>
      <w:proofErr w:type="spellStart"/>
      <w:r w:rsidRPr="005D655B">
        <w:rPr>
          <w:rFonts w:ascii="Times New Roman" w:hAnsi="Times New Roman" w:cs="Times New Roman"/>
          <w:sz w:val="24"/>
          <w:szCs w:val="24"/>
          <w:lang w:val="en-US"/>
        </w:rPr>
        <w:t>nonblocking</w:t>
      </w:r>
      <w:proofErr w:type="spellEnd"/>
      <w:r w:rsidRPr="005D655B">
        <w:rPr>
          <w:rFonts w:ascii="Times New Roman" w:hAnsi="Times New Roman" w:cs="Times New Roman"/>
          <w:sz w:val="24"/>
          <w:szCs w:val="24"/>
          <w:lang w:val="en-US"/>
        </w:rPr>
        <w:t xml:space="preserve"> collective operations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match with blocking ones?</w:t>
      </w:r>
    </w:p>
    <w:p w:rsidR="005D655B" w:rsidRDefault="005D655B" w:rsidP="007246E8">
      <w:pPr>
        <w:pStyle w:val="af6"/>
        <w:numPr>
          <w:ilvl w:val="1"/>
          <w:numId w:val="6"/>
        </w:numPr>
        <w:spacing w:line="360" w:lineRule="auto"/>
        <w:ind w:left="851" w:hanging="425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Yes, </w:t>
      </w:r>
      <w:bookmarkStart w:id="23" w:name="OLE_LINK192"/>
      <w:bookmarkStart w:id="24" w:name="OLE_LINK193"/>
      <w:bookmarkStart w:id="25" w:name="OLE_LINK194"/>
      <w:r>
        <w:rPr>
          <w:rFonts w:ascii="Times New Roman" w:hAnsi="Times New Roman" w:cs="Times New Roman"/>
          <w:sz w:val="24"/>
          <w:szCs w:val="24"/>
          <w:lang w:val="en-US"/>
        </w:rPr>
        <w:t>like point-to-point operations</w:t>
      </w:r>
      <w:bookmarkEnd w:id="23"/>
      <w:bookmarkEnd w:id="24"/>
      <w:bookmarkEnd w:id="25"/>
      <w:r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5D655B" w:rsidRDefault="005D655B" w:rsidP="007246E8">
      <w:pPr>
        <w:pStyle w:val="af6"/>
        <w:numPr>
          <w:ilvl w:val="1"/>
          <w:numId w:val="6"/>
        </w:numPr>
        <w:spacing w:line="360" w:lineRule="auto"/>
        <w:ind w:left="851" w:hanging="425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lastRenderedPageBreak/>
        <w:t>(+) No, unlike point-to-point operations.</w:t>
      </w:r>
    </w:p>
    <w:p w:rsidR="005D655B" w:rsidRDefault="005D655B" w:rsidP="007246E8">
      <w:pPr>
        <w:pStyle w:val="af6"/>
        <w:numPr>
          <w:ilvl w:val="0"/>
          <w:numId w:val="6"/>
        </w:numPr>
        <w:spacing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To make a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nonblocking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broadcast one should use</w:t>
      </w:r>
    </w:p>
    <w:p w:rsidR="005D655B" w:rsidRDefault="005D655B" w:rsidP="007246E8">
      <w:pPr>
        <w:pStyle w:val="af6"/>
        <w:numPr>
          <w:ilvl w:val="1"/>
          <w:numId w:val="6"/>
        </w:numPr>
        <w:spacing w:line="360" w:lineRule="auto"/>
        <w:ind w:left="851" w:hanging="425"/>
        <w:rPr>
          <w:rFonts w:ascii="Times New Roman" w:hAnsi="Times New Roman" w:cs="Times New Roman"/>
          <w:sz w:val="24"/>
          <w:szCs w:val="24"/>
          <w:lang w:val="en-US"/>
        </w:rPr>
      </w:pPr>
      <w:bookmarkStart w:id="26" w:name="OLE_LINK195"/>
      <w:bookmarkStart w:id="27" w:name="OLE_LINK196"/>
      <w:bookmarkStart w:id="28" w:name="OLE_LINK197"/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MPI_Bcast</w:t>
      </w:r>
      <w:proofErr w:type="spellEnd"/>
    </w:p>
    <w:p w:rsidR="005D655B" w:rsidRDefault="005D655B" w:rsidP="007246E8">
      <w:pPr>
        <w:pStyle w:val="af6"/>
        <w:numPr>
          <w:ilvl w:val="1"/>
          <w:numId w:val="6"/>
        </w:numPr>
        <w:spacing w:line="360" w:lineRule="auto"/>
        <w:ind w:left="851" w:hanging="425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(+) </w:t>
      </w:r>
      <w:proofErr w:type="spellStart"/>
      <w:r w:rsidR="00544B32">
        <w:rPr>
          <w:rFonts w:ascii="Times New Roman" w:hAnsi="Times New Roman" w:cs="Times New Roman"/>
          <w:sz w:val="24"/>
          <w:szCs w:val="24"/>
          <w:lang w:val="en-US"/>
        </w:rPr>
        <w:t>MPI_Ib</w:t>
      </w:r>
      <w:r>
        <w:rPr>
          <w:rFonts w:ascii="Times New Roman" w:hAnsi="Times New Roman" w:cs="Times New Roman"/>
          <w:sz w:val="24"/>
          <w:szCs w:val="24"/>
          <w:lang w:val="en-US"/>
        </w:rPr>
        <w:t>cast</w:t>
      </w:r>
      <w:proofErr w:type="spellEnd"/>
    </w:p>
    <w:p w:rsidR="005D655B" w:rsidRDefault="005D655B" w:rsidP="007246E8">
      <w:pPr>
        <w:pStyle w:val="af6"/>
        <w:numPr>
          <w:ilvl w:val="1"/>
          <w:numId w:val="6"/>
        </w:numPr>
        <w:spacing w:line="360" w:lineRule="auto"/>
        <w:ind w:left="851" w:hanging="425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MPI_Scatter</w:t>
      </w:r>
      <w:proofErr w:type="spellEnd"/>
    </w:p>
    <w:p w:rsidR="005D655B" w:rsidRDefault="00544B32" w:rsidP="007246E8">
      <w:pPr>
        <w:pStyle w:val="af6"/>
        <w:numPr>
          <w:ilvl w:val="1"/>
          <w:numId w:val="6"/>
        </w:numPr>
        <w:spacing w:line="360" w:lineRule="auto"/>
        <w:ind w:left="851" w:hanging="425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MPI_Is</w:t>
      </w:r>
      <w:r w:rsidR="005D655B">
        <w:rPr>
          <w:rFonts w:ascii="Times New Roman" w:hAnsi="Times New Roman" w:cs="Times New Roman"/>
          <w:sz w:val="24"/>
          <w:szCs w:val="24"/>
          <w:lang w:val="en-US"/>
        </w:rPr>
        <w:t>catter</w:t>
      </w:r>
      <w:proofErr w:type="spellEnd"/>
    </w:p>
    <w:p w:rsidR="005D655B" w:rsidRDefault="005D655B" w:rsidP="007246E8">
      <w:pPr>
        <w:pStyle w:val="af6"/>
        <w:numPr>
          <w:ilvl w:val="0"/>
          <w:numId w:val="6"/>
        </w:numPr>
        <w:spacing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bookmarkStart w:id="29" w:name="OLE_LINK202"/>
      <w:bookmarkStart w:id="30" w:name="OLE_LINK203"/>
      <w:bookmarkEnd w:id="26"/>
      <w:bookmarkEnd w:id="27"/>
      <w:bookmarkEnd w:id="28"/>
      <w:r>
        <w:rPr>
          <w:rFonts w:ascii="Times New Roman" w:hAnsi="Times New Roman" w:cs="Times New Roman"/>
          <w:sz w:val="24"/>
          <w:szCs w:val="24"/>
          <w:lang w:val="en-US"/>
        </w:rPr>
        <w:t xml:space="preserve">To make a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nonblocking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reduction one should use</w:t>
      </w:r>
    </w:p>
    <w:bookmarkEnd w:id="29"/>
    <w:bookmarkEnd w:id="30"/>
    <w:p w:rsidR="005D655B" w:rsidRDefault="005D655B" w:rsidP="007246E8">
      <w:pPr>
        <w:pStyle w:val="af6"/>
        <w:numPr>
          <w:ilvl w:val="1"/>
          <w:numId w:val="6"/>
        </w:numPr>
        <w:spacing w:line="360" w:lineRule="auto"/>
        <w:ind w:left="851" w:hanging="425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MPI_Bcast</w:t>
      </w:r>
      <w:proofErr w:type="spellEnd"/>
    </w:p>
    <w:p w:rsidR="005D655B" w:rsidRDefault="005D655B" w:rsidP="007246E8">
      <w:pPr>
        <w:pStyle w:val="af6"/>
        <w:numPr>
          <w:ilvl w:val="1"/>
          <w:numId w:val="6"/>
        </w:numPr>
        <w:spacing w:line="360" w:lineRule="auto"/>
        <w:ind w:left="851" w:hanging="425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MPI_I</w:t>
      </w:r>
      <w:r w:rsidR="00544B32">
        <w:rPr>
          <w:rFonts w:ascii="Times New Roman" w:hAnsi="Times New Roman" w:cs="Times New Roman"/>
          <w:sz w:val="24"/>
          <w:szCs w:val="24"/>
          <w:lang w:val="en-US"/>
        </w:rPr>
        <w:t>b</w:t>
      </w:r>
      <w:r>
        <w:rPr>
          <w:rFonts w:ascii="Times New Roman" w:hAnsi="Times New Roman" w:cs="Times New Roman"/>
          <w:sz w:val="24"/>
          <w:szCs w:val="24"/>
          <w:lang w:val="en-US"/>
        </w:rPr>
        <w:t>cast</w:t>
      </w:r>
      <w:proofErr w:type="spellEnd"/>
    </w:p>
    <w:p w:rsidR="005D655B" w:rsidRDefault="005D655B" w:rsidP="007246E8">
      <w:pPr>
        <w:pStyle w:val="af6"/>
        <w:numPr>
          <w:ilvl w:val="1"/>
          <w:numId w:val="6"/>
        </w:numPr>
        <w:spacing w:line="360" w:lineRule="auto"/>
        <w:ind w:left="851" w:hanging="425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MPI_Reduce</w:t>
      </w:r>
      <w:proofErr w:type="spellEnd"/>
    </w:p>
    <w:p w:rsidR="005D655B" w:rsidRDefault="005D655B" w:rsidP="007246E8">
      <w:pPr>
        <w:pStyle w:val="af6"/>
        <w:numPr>
          <w:ilvl w:val="1"/>
          <w:numId w:val="6"/>
        </w:numPr>
        <w:spacing w:line="360" w:lineRule="auto"/>
        <w:ind w:left="851" w:hanging="425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(+) </w:t>
      </w:r>
      <w:proofErr w:type="spellStart"/>
      <w:r w:rsidR="00544B32">
        <w:rPr>
          <w:rFonts w:ascii="Times New Roman" w:hAnsi="Times New Roman" w:cs="Times New Roman"/>
          <w:sz w:val="24"/>
          <w:szCs w:val="24"/>
          <w:lang w:val="en-US"/>
        </w:rPr>
        <w:t>MPI_Ir</w:t>
      </w:r>
      <w:r>
        <w:rPr>
          <w:rFonts w:ascii="Times New Roman" w:hAnsi="Times New Roman" w:cs="Times New Roman"/>
          <w:sz w:val="24"/>
          <w:szCs w:val="24"/>
          <w:lang w:val="en-US"/>
        </w:rPr>
        <w:t>educe</w:t>
      </w:r>
      <w:proofErr w:type="spellEnd"/>
    </w:p>
    <w:p w:rsidR="005D655B" w:rsidRPr="005D655B" w:rsidRDefault="005D655B" w:rsidP="007246E8">
      <w:pPr>
        <w:pStyle w:val="af6"/>
        <w:numPr>
          <w:ilvl w:val="0"/>
          <w:numId w:val="6"/>
        </w:numPr>
        <w:spacing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To make </w:t>
      </w:r>
      <w:bookmarkStart w:id="31" w:name="OLE_LINK198"/>
      <w:bookmarkStart w:id="32" w:name="OLE_LINK199"/>
      <w:r>
        <w:rPr>
          <w:rFonts w:ascii="Times New Roman" w:hAnsi="Times New Roman" w:cs="Times New Roman"/>
          <w:sz w:val="24"/>
          <w:szCs w:val="24"/>
          <w:lang w:val="en-US"/>
        </w:rPr>
        <w:t xml:space="preserve">a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nonblocking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distribution one should use</w:t>
      </w:r>
    </w:p>
    <w:p w:rsidR="005D655B" w:rsidRDefault="005D655B" w:rsidP="007246E8">
      <w:pPr>
        <w:pStyle w:val="af6"/>
        <w:numPr>
          <w:ilvl w:val="1"/>
          <w:numId w:val="6"/>
        </w:numPr>
        <w:spacing w:line="360" w:lineRule="auto"/>
        <w:ind w:left="851" w:hanging="425"/>
        <w:rPr>
          <w:rFonts w:ascii="Times New Roman" w:hAnsi="Times New Roman" w:cs="Times New Roman"/>
          <w:sz w:val="24"/>
          <w:szCs w:val="24"/>
          <w:lang w:val="en-US"/>
        </w:rPr>
      </w:pPr>
      <w:bookmarkStart w:id="33" w:name="OLE_LINK200"/>
      <w:bookmarkStart w:id="34" w:name="OLE_LINK201"/>
      <w:bookmarkEnd w:id="31"/>
      <w:bookmarkEnd w:id="32"/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MPI_Bcast</w:t>
      </w:r>
      <w:proofErr w:type="spellEnd"/>
    </w:p>
    <w:p w:rsidR="005D655B" w:rsidRDefault="005D655B" w:rsidP="007246E8">
      <w:pPr>
        <w:pStyle w:val="af6"/>
        <w:numPr>
          <w:ilvl w:val="1"/>
          <w:numId w:val="6"/>
        </w:numPr>
        <w:spacing w:line="360" w:lineRule="auto"/>
        <w:ind w:left="851" w:hanging="425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MPI_I</w:t>
      </w:r>
      <w:r w:rsidR="00544B32">
        <w:rPr>
          <w:rFonts w:ascii="Times New Roman" w:hAnsi="Times New Roman" w:cs="Times New Roman"/>
          <w:sz w:val="24"/>
          <w:szCs w:val="24"/>
          <w:lang w:val="en-US"/>
        </w:rPr>
        <w:t>b</w:t>
      </w:r>
      <w:r>
        <w:rPr>
          <w:rFonts w:ascii="Times New Roman" w:hAnsi="Times New Roman" w:cs="Times New Roman"/>
          <w:sz w:val="24"/>
          <w:szCs w:val="24"/>
          <w:lang w:val="en-US"/>
        </w:rPr>
        <w:t>cast</w:t>
      </w:r>
      <w:proofErr w:type="spellEnd"/>
    </w:p>
    <w:p w:rsidR="005D655B" w:rsidRDefault="005D655B" w:rsidP="007246E8">
      <w:pPr>
        <w:pStyle w:val="af6"/>
        <w:numPr>
          <w:ilvl w:val="1"/>
          <w:numId w:val="6"/>
        </w:numPr>
        <w:spacing w:line="360" w:lineRule="auto"/>
        <w:ind w:left="851" w:hanging="425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MPI_Scatter</w:t>
      </w:r>
      <w:proofErr w:type="spellEnd"/>
    </w:p>
    <w:p w:rsidR="005D655B" w:rsidRDefault="005D655B" w:rsidP="007246E8">
      <w:pPr>
        <w:pStyle w:val="af6"/>
        <w:numPr>
          <w:ilvl w:val="1"/>
          <w:numId w:val="6"/>
        </w:numPr>
        <w:spacing w:line="360" w:lineRule="auto"/>
        <w:ind w:left="851" w:hanging="425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(+)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MPI_I</w:t>
      </w:r>
      <w:r w:rsidR="00544B32">
        <w:rPr>
          <w:rFonts w:ascii="Times New Roman" w:hAnsi="Times New Roman" w:cs="Times New Roman"/>
          <w:sz w:val="24"/>
          <w:szCs w:val="24"/>
          <w:lang w:val="en-US"/>
        </w:rPr>
        <w:t>a</w:t>
      </w:r>
      <w:r>
        <w:rPr>
          <w:rFonts w:ascii="Times New Roman" w:hAnsi="Times New Roman" w:cs="Times New Roman"/>
          <w:sz w:val="24"/>
          <w:szCs w:val="24"/>
          <w:lang w:val="en-US"/>
        </w:rPr>
        <w:t>catter</w:t>
      </w:r>
      <w:proofErr w:type="spellEnd"/>
    </w:p>
    <w:bookmarkEnd w:id="33"/>
    <w:bookmarkEnd w:id="34"/>
    <w:p w:rsidR="005D655B" w:rsidRPr="00544B32" w:rsidRDefault="00544B32" w:rsidP="007246E8">
      <w:pPr>
        <w:pStyle w:val="af6"/>
        <w:numPr>
          <w:ilvl w:val="0"/>
          <w:numId w:val="6"/>
        </w:numPr>
        <w:spacing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To make a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nonblocking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gathering data </w:t>
      </w:r>
      <w:bookmarkStart w:id="35" w:name="OLE_LINK204"/>
      <w:bookmarkStart w:id="36" w:name="OLE_LINK205"/>
      <w:bookmarkStart w:id="37" w:name="OLE_LINK206"/>
      <w:r>
        <w:rPr>
          <w:rFonts w:ascii="Times New Roman" w:hAnsi="Times New Roman" w:cs="Times New Roman"/>
          <w:sz w:val="24"/>
          <w:szCs w:val="24"/>
          <w:lang w:val="en-US"/>
        </w:rPr>
        <w:t xml:space="preserve">on each process of communicator </w:t>
      </w:r>
      <w:bookmarkEnd w:id="35"/>
      <w:bookmarkEnd w:id="36"/>
      <w:bookmarkEnd w:id="37"/>
      <w:r>
        <w:rPr>
          <w:rFonts w:ascii="Times New Roman" w:hAnsi="Times New Roman" w:cs="Times New Roman"/>
          <w:sz w:val="24"/>
          <w:szCs w:val="24"/>
          <w:lang w:val="en-US"/>
        </w:rPr>
        <w:t>one should use</w:t>
      </w:r>
    </w:p>
    <w:p w:rsidR="00544B32" w:rsidRDefault="00544B32" w:rsidP="007246E8">
      <w:pPr>
        <w:pStyle w:val="af6"/>
        <w:numPr>
          <w:ilvl w:val="1"/>
          <w:numId w:val="6"/>
        </w:numPr>
        <w:spacing w:line="360" w:lineRule="auto"/>
        <w:ind w:left="851" w:hanging="425"/>
        <w:rPr>
          <w:rFonts w:ascii="Times New Roman" w:hAnsi="Times New Roman" w:cs="Times New Roman"/>
          <w:sz w:val="24"/>
          <w:szCs w:val="24"/>
          <w:lang w:val="en-US"/>
        </w:rPr>
      </w:pPr>
      <w:bookmarkStart w:id="38" w:name="OLE_LINK207"/>
      <w:bookmarkStart w:id="39" w:name="OLE_LINK208"/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MPI_Ialltoall</w:t>
      </w:r>
      <w:proofErr w:type="spellEnd"/>
    </w:p>
    <w:p w:rsidR="00544B32" w:rsidRDefault="00544B32" w:rsidP="007246E8">
      <w:pPr>
        <w:pStyle w:val="af6"/>
        <w:numPr>
          <w:ilvl w:val="1"/>
          <w:numId w:val="6"/>
        </w:numPr>
        <w:spacing w:line="360" w:lineRule="auto"/>
        <w:ind w:left="851" w:hanging="425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MPI_IallReduce</w:t>
      </w:r>
      <w:proofErr w:type="spellEnd"/>
    </w:p>
    <w:p w:rsidR="00544B32" w:rsidRDefault="00544B32" w:rsidP="007246E8">
      <w:pPr>
        <w:pStyle w:val="af6"/>
        <w:numPr>
          <w:ilvl w:val="1"/>
          <w:numId w:val="6"/>
        </w:numPr>
        <w:spacing w:line="360" w:lineRule="auto"/>
        <w:ind w:left="851" w:hanging="425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(+)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MPI_Iallgather</w:t>
      </w:r>
      <w:proofErr w:type="spellEnd"/>
    </w:p>
    <w:bookmarkEnd w:id="38"/>
    <w:bookmarkEnd w:id="39"/>
    <w:p w:rsidR="005D655B" w:rsidRPr="00544B32" w:rsidRDefault="00544B32" w:rsidP="007246E8">
      <w:pPr>
        <w:pStyle w:val="af6"/>
        <w:numPr>
          <w:ilvl w:val="0"/>
          <w:numId w:val="6"/>
        </w:numPr>
        <w:spacing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To make a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nonblocking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reduction on each process of communicator one should use</w:t>
      </w:r>
    </w:p>
    <w:p w:rsidR="00544B32" w:rsidRDefault="00544B32" w:rsidP="007246E8">
      <w:pPr>
        <w:pStyle w:val="af6"/>
        <w:numPr>
          <w:ilvl w:val="1"/>
          <w:numId w:val="6"/>
        </w:numPr>
        <w:spacing w:line="360" w:lineRule="auto"/>
        <w:ind w:left="851" w:hanging="425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MPI_Ialltoall</w:t>
      </w:r>
      <w:proofErr w:type="spellEnd"/>
    </w:p>
    <w:p w:rsidR="00544B32" w:rsidRDefault="00544B32" w:rsidP="007246E8">
      <w:pPr>
        <w:pStyle w:val="af6"/>
        <w:numPr>
          <w:ilvl w:val="1"/>
          <w:numId w:val="6"/>
        </w:numPr>
        <w:spacing w:line="360" w:lineRule="auto"/>
        <w:ind w:left="851" w:hanging="425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(+)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MPI_IallReduce</w:t>
      </w:r>
      <w:proofErr w:type="spellEnd"/>
    </w:p>
    <w:p w:rsidR="00F76D2A" w:rsidRDefault="00544B32" w:rsidP="007246E8">
      <w:pPr>
        <w:pStyle w:val="af6"/>
        <w:numPr>
          <w:ilvl w:val="1"/>
          <w:numId w:val="6"/>
        </w:numPr>
        <w:spacing w:line="360" w:lineRule="auto"/>
        <w:ind w:left="851" w:hanging="425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544B32">
        <w:rPr>
          <w:rFonts w:ascii="Times New Roman" w:hAnsi="Times New Roman" w:cs="Times New Roman"/>
          <w:sz w:val="24"/>
          <w:szCs w:val="24"/>
          <w:lang w:val="en-US"/>
        </w:rPr>
        <w:t>MPI_I</w:t>
      </w:r>
      <w:r>
        <w:rPr>
          <w:rFonts w:ascii="Times New Roman" w:hAnsi="Times New Roman" w:cs="Times New Roman"/>
          <w:sz w:val="24"/>
          <w:szCs w:val="24"/>
          <w:lang w:val="en-US"/>
        </w:rPr>
        <w:t>a</w:t>
      </w:r>
      <w:r w:rsidRPr="00544B32">
        <w:rPr>
          <w:rFonts w:ascii="Times New Roman" w:hAnsi="Times New Roman" w:cs="Times New Roman"/>
          <w:sz w:val="24"/>
          <w:szCs w:val="24"/>
          <w:lang w:val="en-US"/>
        </w:rPr>
        <w:t>llgather</w:t>
      </w:r>
      <w:proofErr w:type="spellEnd"/>
    </w:p>
    <w:p w:rsidR="002D052E" w:rsidRDefault="002D052E" w:rsidP="007246E8">
      <w:pPr>
        <w:pStyle w:val="af6"/>
        <w:numPr>
          <w:ilvl w:val="0"/>
          <w:numId w:val="6"/>
        </w:numPr>
        <w:spacing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The </w:t>
      </w:r>
      <w:r w:rsidRPr="002D052E">
        <w:rPr>
          <w:rFonts w:ascii="Times New Roman" w:hAnsi="Times New Roman" w:cs="Times New Roman"/>
          <w:sz w:val="24"/>
          <w:szCs w:val="24"/>
          <w:lang w:val="en-US"/>
        </w:rPr>
        <w:t>dynamic process model provides a mechanism to establish communication</w:t>
      </w:r>
    </w:p>
    <w:p w:rsidR="002D052E" w:rsidRDefault="002D052E" w:rsidP="007246E8">
      <w:pPr>
        <w:pStyle w:val="af6"/>
        <w:numPr>
          <w:ilvl w:val="1"/>
          <w:numId w:val="6"/>
        </w:numPr>
        <w:spacing w:line="360" w:lineRule="auto"/>
        <w:ind w:left="851" w:hanging="425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(+) </w:t>
      </w:r>
      <w:r w:rsidRPr="002D052E">
        <w:rPr>
          <w:rFonts w:ascii="Times New Roman" w:hAnsi="Times New Roman" w:cs="Times New Roman"/>
          <w:sz w:val="24"/>
          <w:szCs w:val="24"/>
          <w:lang w:val="en-US"/>
        </w:rPr>
        <w:t>Between the newly created processes and the existing MPI application</w:t>
      </w:r>
    </w:p>
    <w:p w:rsidR="002D052E" w:rsidRDefault="002D052E" w:rsidP="007246E8">
      <w:pPr>
        <w:pStyle w:val="af6"/>
        <w:numPr>
          <w:ilvl w:val="1"/>
          <w:numId w:val="6"/>
        </w:numPr>
        <w:spacing w:line="360" w:lineRule="auto"/>
        <w:ind w:left="851" w:hanging="425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Between “master” and “workers”.</w:t>
      </w:r>
    </w:p>
    <w:p w:rsidR="002D052E" w:rsidRDefault="002D052E" w:rsidP="007246E8">
      <w:pPr>
        <w:pStyle w:val="af6"/>
        <w:numPr>
          <w:ilvl w:val="1"/>
          <w:numId w:val="6"/>
        </w:numPr>
        <w:spacing w:line="360" w:lineRule="auto"/>
        <w:ind w:left="851" w:hanging="425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Between server and clients.</w:t>
      </w:r>
    </w:p>
    <w:p w:rsidR="002D052E" w:rsidRPr="00544B32" w:rsidRDefault="002D052E" w:rsidP="007246E8">
      <w:pPr>
        <w:pStyle w:val="af6"/>
        <w:numPr>
          <w:ilvl w:val="1"/>
          <w:numId w:val="6"/>
        </w:numPr>
        <w:spacing w:line="360" w:lineRule="auto"/>
        <w:ind w:left="851" w:hanging="425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(+) </w:t>
      </w:r>
      <w:r w:rsidRPr="002D052E">
        <w:rPr>
          <w:rFonts w:ascii="Times New Roman" w:hAnsi="Times New Roman" w:cs="Times New Roman"/>
          <w:sz w:val="24"/>
          <w:szCs w:val="24"/>
          <w:lang w:val="en-US"/>
        </w:rPr>
        <w:t>Between two existing MPI applications, even when one did not “start” the other</w:t>
      </w:r>
      <w:r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544B32" w:rsidRPr="00544B32" w:rsidRDefault="00544B32" w:rsidP="007246E8">
      <w:pPr>
        <w:spacing w:line="360" w:lineRule="auto"/>
        <w:rPr>
          <w:szCs w:val="24"/>
          <w:lang w:val="en-US"/>
        </w:rPr>
      </w:pPr>
    </w:p>
    <w:sectPr w:rsidR="00544B32" w:rsidRPr="00544B32" w:rsidSect="00BF1D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A3E2E" w:rsidRDefault="005A3E2E" w:rsidP="00F85E6E">
      <w:pPr>
        <w:spacing w:after="0"/>
      </w:pPr>
      <w:r>
        <w:separator/>
      </w:r>
    </w:p>
  </w:endnote>
  <w:endnote w:type="continuationSeparator" w:id="1">
    <w:p w:rsidR="005A3E2E" w:rsidRDefault="005A3E2E" w:rsidP="00F85E6E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A3E2E" w:rsidRDefault="005A3E2E" w:rsidP="00F85E6E">
      <w:pPr>
        <w:spacing w:after="0"/>
      </w:pPr>
      <w:r>
        <w:separator/>
      </w:r>
    </w:p>
  </w:footnote>
  <w:footnote w:type="continuationSeparator" w:id="1">
    <w:p w:rsidR="005A3E2E" w:rsidRDefault="005A3E2E" w:rsidP="00F85E6E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8"/>
    <w:multiLevelType w:val="singleLevel"/>
    <w:tmpl w:val="26BA2FD4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1">
    <w:nsid w:val="FFFFFF89"/>
    <w:multiLevelType w:val="singleLevel"/>
    <w:tmpl w:val="E5687F50"/>
    <w:lvl w:ilvl="0">
      <w:start w:val="1"/>
      <w:numFmt w:val="bullet"/>
      <w:pStyle w:val="a0"/>
      <w:lvlText w:val=""/>
      <w:lvlJc w:val="left"/>
      <w:pPr>
        <w:ind w:left="360" w:hanging="360"/>
      </w:pPr>
      <w:rPr>
        <w:rFonts w:ascii="Symbol" w:hAnsi="Symbol" w:cs="Symbol" w:hint="default"/>
      </w:rPr>
    </w:lvl>
  </w:abstractNum>
  <w:abstractNum w:abstractNumId="2">
    <w:nsid w:val="00000012"/>
    <w:multiLevelType w:val="singleLevel"/>
    <w:tmpl w:val="00000012"/>
    <w:name w:val="WW8Num32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/>
      </w:rPr>
    </w:lvl>
  </w:abstractNum>
  <w:abstractNum w:abstractNumId="3">
    <w:nsid w:val="07660248"/>
    <w:multiLevelType w:val="hybridMultilevel"/>
    <w:tmpl w:val="6EA8A532"/>
    <w:lvl w:ilvl="0" w:tplc="0F30E664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AB4B474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40CDD58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E3685C6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D4819B8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0BE71F8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5484268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EAC1FC4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2904FA0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01938FF"/>
    <w:multiLevelType w:val="hybridMultilevel"/>
    <w:tmpl w:val="B574BFF6"/>
    <w:lvl w:ilvl="0" w:tplc="60D2E38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7300299E" w:tentative="1">
      <w:start w:val="1"/>
      <w:numFmt w:val="lowerLetter"/>
      <w:lvlText w:val="%2."/>
      <w:lvlJc w:val="left"/>
      <w:pPr>
        <w:ind w:left="1080" w:hanging="360"/>
      </w:pPr>
    </w:lvl>
    <w:lvl w:ilvl="2" w:tplc="E5F442D8" w:tentative="1">
      <w:start w:val="1"/>
      <w:numFmt w:val="lowerRoman"/>
      <w:lvlText w:val="%3."/>
      <w:lvlJc w:val="right"/>
      <w:pPr>
        <w:ind w:left="1800" w:hanging="180"/>
      </w:pPr>
    </w:lvl>
    <w:lvl w:ilvl="3" w:tplc="A5461FFE" w:tentative="1">
      <w:start w:val="1"/>
      <w:numFmt w:val="decimal"/>
      <w:lvlText w:val="%4."/>
      <w:lvlJc w:val="left"/>
      <w:pPr>
        <w:ind w:left="2520" w:hanging="360"/>
      </w:pPr>
    </w:lvl>
    <w:lvl w:ilvl="4" w:tplc="DD3A9F38" w:tentative="1">
      <w:start w:val="1"/>
      <w:numFmt w:val="lowerLetter"/>
      <w:lvlText w:val="%5."/>
      <w:lvlJc w:val="left"/>
      <w:pPr>
        <w:ind w:left="3240" w:hanging="360"/>
      </w:pPr>
    </w:lvl>
    <w:lvl w:ilvl="5" w:tplc="9784433C" w:tentative="1">
      <w:start w:val="1"/>
      <w:numFmt w:val="lowerRoman"/>
      <w:lvlText w:val="%6."/>
      <w:lvlJc w:val="right"/>
      <w:pPr>
        <w:ind w:left="3960" w:hanging="180"/>
      </w:pPr>
    </w:lvl>
    <w:lvl w:ilvl="6" w:tplc="A9AA64E6" w:tentative="1">
      <w:start w:val="1"/>
      <w:numFmt w:val="decimal"/>
      <w:lvlText w:val="%7."/>
      <w:lvlJc w:val="left"/>
      <w:pPr>
        <w:ind w:left="4680" w:hanging="360"/>
      </w:pPr>
    </w:lvl>
    <w:lvl w:ilvl="7" w:tplc="557CE7FC" w:tentative="1">
      <w:start w:val="1"/>
      <w:numFmt w:val="lowerLetter"/>
      <w:lvlText w:val="%8."/>
      <w:lvlJc w:val="left"/>
      <w:pPr>
        <w:ind w:left="5400" w:hanging="360"/>
      </w:pPr>
    </w:lvl>
    <w:lvl w:ilvl="8" w:tplc="4B38024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728195D"/>
    <w:multiLevelType w:val="hybridMultilevel"/>
    <w:tmpl w:val="033A29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0CA1123"/>
    <w:multiLevelType w:val="hybridMultilevel"/>
    <w:tmpl w:val="80D61862"/>
    <w:lvl w:ilvl="0" w:tplc="5A500EC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E786A270">
      <w:start w:val="1"/>
      <w:numFmt w:val="lowerLetter"/>
      <w:lvlText w:val="%2."/>
      <w:lvlJc w:val="left"/>
      <w:pPr>
        <w:ind w:left="1080" w:hanging="360"/>
      </w:pPr>
      <w:rPr>
        <w:lang w:val="en-US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570404C1"/>
    <w:multiLevelType w:val="hybridMultilevel"/>
    <w:tmpl w:val="FE42E97C"/>
    <w:lvl w:ilvl="0" w:tplc="AA422BDE">
      <w:start w:val="1"/>
      <w:numFmt w:val="decimal"/>
      <w:lvlText w:val="%1."/>
      <w:lvlJc w:val="left"/>
      <w:pPr>
        <w:ind w:left="360" w:hanging="360"/>
      </w:pPr>
    </w:lvl>
    <w:lvl w:ilvl="1" w:tplc="6546A3B8" w:tentative="1">
      <w:start w:val="1"/>
      <w:numFmt w:val="lowerLetter"/>
      <w:lvlText w:val="%2."/>
      <w:lvlJc w:val="left"/>
      <w:pPr>
        <w:ind w:left="1080" w:hanging="360"/>
      </w:pPr>
    </w:lvl>
    <w:lvl w:ilvl="2" w:tplc="55D67BBC" w:tentative="1">
      <w:start w:val="1"/>
      <w:numFmt w:val="lowerRoman"/>
      <w:lvlText w:val="%3."/>
      <w:lvlJc w:val="right"/>
      <w:pPr>
        <w:ind w:left="1800" w:hanging="180"/>
      </w:pPr>
    </w:lvl>
    <w:lvl w:ilvl="3" w:tplc="60761386" w:tentative="1">
      <w:start w:val="1"/>
      <w:numFmt w:val="decimal"/>
      <w:lvlText w:val="%4."/>
      <w:lvlJc w:val="left"/>
      <w:pPr>
        <w:ind w:left="2520" w:hanging="360"/>
      </w:pPr>
    </w:lvl>
    <w:lvl w:ilvl="4" w:tplc="5052CCB6" w:tentative="1">
      <w:start w:val="1"/>
      <w:numFmt w:val="lowerLetter"/>
      <w:lvlText w:val="%5."/>
      <w:lvlJc w:val="left"/>
      <w:pPr>
        <w:ind w:left="3240" w:hanging="360"/>
      </w:pPr>
    </w:lvl>
    <w:lvl w:ilvl="5" w:tplc="1AF0B634" w:tentative="1">
      <w:start w:val="1"/>
      <w:numFmt w:val="lowerRoman"/>
      <w:lvlText w:val="%6."/>
      <w:lvlJc w:val="right"/>
      <w:pPr>
        <w:ind w:left="3960" w:hanging="180"/>
      </w:pPr>
    </w:lvl>
    <w:lvl w:ilvl="6" w:tplc="61A20828" w:tentative="1">
      <w:start w:val="1"/>
      <w:numFmt w:val="decimal"/>
      <w:lvlText w:val="%7."/>
      <w:lvlJc w:val="left"/>
      <w:pPr>
        <w:ind w:left="4680" w:hanging="360"/>
      </w:pPr>
    </w:lvl>
    <w:lvl w:ilvl="7" w:tplc="68782EEA" w:tentative="1">
      <w:start w:val="1"/>
      <w:numFmt w:val="lowerLetter"/>
      <w:lvlText w:val="%8."/>
      <w:lvlJc w:val="left"/>
      <w:pPr>
        <w:ind w:left="5400" w:hanging="360"/>
      </w:pPr>
    </w:lvl>
    <w:lvl w:ilvl="8" w:tplc="3ACC0030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5C980076"/>
    <w:multiLevelType w:val="hybridMultilevel"/>
    <w:tmpl w:val="AB160C92"/>
    <w:lvl w:ilvl="0" w:tplc="9086DC4C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5EC4A1E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5B4F08A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FF45514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A3C18FE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72CCED4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0B26E06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5C4DC78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3FEDC3C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7B21721E"/>
    <w:multiLevelType w:val="hybridMultilevel"/>
    <w:tmpl w:val="814249D2"/>
    <w:lvl w:ilvl="0" w:tplc="8AE28CC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0E6348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E62D33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8AE232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5AC15A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42A5AF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FD26F4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02084A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E2C336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7"/>
  </w:num>
  <w:num w:numId="3">
    <w:abstractNumId w:val="1"/>
  </w:num>
  <w:num w:numId="4">
    <w:abstractNumId w:val="4"/>
  </w:num>
  <w:num w:numId="5">
    <w:abstractNumId w:val="5"/>
  </w:num>
  <w:num w:numId="6">
    <w:abstractNumId w:val="6"/>
  </w:num>
  <w:num w:numId="7">
    <w:abstractNumId w:val="3"/>
  </w:num>
  <w:num w:numId="8">
    <w:abstractNumId w:val="9"/>
  </w:num>
  <w:num w:numId="9">
    <w:abstractNumId w:val="8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stylePaneFormatFilter w:val="5025"/>
  <w:defaultTabStop w:val="708"/>
  <w:autoHyphenation/>
  <w:hyphenationZone w:val="14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62415"/>
    <w:rsid w:val="00010AC1"/>
    <w:rsid w:val="000203B9"/>
    <w:rsid w:val="00025391"/>
    <w:rsid w:val="00051603"/>
    <w:rsid w:val="0005197D"/>
    <w:rsid w:val="00055709"/>
    <w:rsid w:val="00065C31"/>
    <w:rsid w:val="00067487"/>
    <w:rsid w:val="0007169D"/>
    <w:rsid w:val="00095F04"/>
    <w:rsid w:val="000A3BE6"/>
    <w:rsid w:val="000B54EF"/>
    <w:rsid w:val="000B5C8C"/>
    <w:rsid w:val="000C2FD2"/>
    <w:rsid w:val="000C7E24"/>
    <w:rsid w:val="000D3EE4"/>
    <w:rsid w:val="000E16D2"/>
    <w:rsid w:val="000E2637"/>
    <w:rsid w:val="000E43E0"/>
    <w:rsid w:val="000F1B4A"/>
    <w:rsid w:val="000F611C"/>
    <w:rsid w:val="000F6995"/>
    <w:rsid w:val="00107B4D"/>
    <w:rsid w:val="00113294"/>
    <w:rsid w:val="00113573"/>
    <w:rsid w:val="001137EA"/>
    <w:rsid w:val="00137C38"/>
    <w:rsid w:val="001524F2"/>
    <w:rsid w:val="00161083"/>
    <w:rsid w:val="00177767"/>
    <w:rsid w:val="0018259C"/>
    <w:rsid w:val="001833D3"/>
    <w:rsid w:val="00186C82"/>
    <w:rsid w:val="0019416B"/>
    <w:rsid w:val="001A12BC"/>
    <w:rsid w:val="001A315C"/>
    <w:rsid w:val="001A7F04"/>
    <w:rsid w:val="001B3081"/>
    <w:rsid w:val="001C5495"/>
    <w:rsid w:val="001C6CB2"/>
    <w:rsid w:val="001E3BF5"/>
    <w:rsid w:val="00204239"/>
    <w:rsid w:val="00206412"/>
    <w:rsid w:val="0020738A"/>
    <w:rsid w:val="002347DD"/>
    <w:rsid w:val="002450F0"/>
    <w:rsid w:val="00267204"/>
    <w:rsid w:val="0027056E"/>
    <w:rsid w:val="002721AF"/>
    <w:rsid w:val="00273CDB"/>
    <w:rsid w:val="0027634B"/>
    <w:rsid w:val="0028117B"/>
    <w:rsid w:val="002A33C5"/>
    <w:rsid w:val="002C7058"/>
    <w:rsid w:val="002C733D"/>
    <w:rsid w:val="002C7B0B"/>
    <w:rsid w:val="002D052E"/>
    <w:rsid w:val="002D75E6"/>
    <w:rsid w:val="002E11C5"/>
    <w:rsid w:val="002E467D"/>
    <w:rsid w:val="002F1A34"/>
    <w:rsid w:val="002F31DB"/>
    <w:rsid w:val="002F4306"/>
    <w:rsid w:val="00302278"/>
    <w:rsid w:val="00303038"/>
    <w:rsid w:val="00307CC7"/>
    <w:rsid w:val="00312D6A"/>
    <w:rsid w:val="003252FF"/>
    <w:rsid w:val="00331BB8"/>
    <w:rsid w:val="003418B6"/>
    <w:rsid w:val="00345886"/>
    <w:rsid w:val="00351072"/>
    <w:rsid w:val="00361E3F"/>
    <w:rsid w:val="003664F7"/>
    <w:rsid w:val="003B4813"/>
    <w:rsid w:val="003B73FF"/>
    <w:rsid w:val="003C0E86"/>
    <w:rsid w:val="003C26D8"/>
    <w:rsid w:val="003D2751"/>
    <w:rsid w:val="003F72A6"/>
    <w:rsid w:val="0041030A"/>
    <w:rsid w:val="0041107B"/>
    <w:rsid w:val="0041264B"/>
    <w:rsid w:val="00413497"/>
    <w:rsid w:val="00417668"/>
    <w:rsid w:val="004362F5"/>
    <w:rsid w:val="00437123"/>
    <w:rsid w:val="004626C0"/>
    <w:rsid w:val="00466EEB"/>
    <w:rsid w:val="004716D8"/>
    <w:rsid w:val="00474B71"/>
    <w:rsid w:val="00481330"/>
    <w:rsid w:val="0048275E"/>
    <w:rsid w:val="0048380F"/>
    <w:rsid w:val="0048495D"/>
    <w:rsid w:val="004875B2"/>
    <w:rsid w:val="004876AC"/>
    <w:rsid w:val="00487A6E"/>
    <w:rsid w:val="00491E8E"/>
    <w:rsid w:val="00492E3F"/>
    <w:rsid w:val="004A264E"/>
    <w:rsid w:val="004A7F64"/>
    <w:rsid w:val="004C029F"/>
    <w:rsid w:val="004C6D3C"/>
    <w:rsid w:val="004D7977"/>
    <w:rsid w:val="004E38CA"/>
    <w:rsid w:val="00543CA7"/>
    <w:rsid w:val="00544B32"/>
    <w:rsid w:val="005531D5"/>
    <w:rsid w:val="005621F8"/>
    <w:rsid w:val="00567C2F"/>
    <w:rsid w:val="005727F7"/>
    <w:rsid w:val="005835C3"/>
    <w:rsid w:val="0059092D"/>
    <w:rsid w:val="00590D8A"/>
    <w:rsid w:val="00595672"/>
    <w:rsid w:val="005A3E2E"/>
    <w:rsid w:val="005A5B1C"/>
    <w:rsid w:val="005B1505"/>
    <w:rsid w:val="005C5B81"/>
    <w:rsid w:val="005D5ED1"/>
    <w:rsid w:val="005D655B"/>
    <w:rsid w:val="005F5235"/>
    <w:rsid w:val="0060026E"/>
    <w:rsid w:val="006053BD"/>
    <w:rsid w:val="00606F16"/>
    <w:rsid w:val="0061051B"/>
    <w:rsid w:val="00610EA3"/>
    <w:rsid w:val="00612D4C"/>
    <w:rsid w:val="00625898"/>
    <w:rsid w:val="00627986"/>
    <w:rsid w:val="00641D74"/>
    <w:rsid w:val="006505BE"/>
    <w:rsid w:val="006717FE"/>
    <w:rsid w:val="006741A0"/>
    <w:rsid w:val="00684FE9"/>
    <w:rsid w:val="0069443D"/>
    <w:rsid w:val="006A35AD"/>
    <w:rsid w:val="006D5786"/>
    <w:rsid w:val="006F06E3"/>
    <w:rsid w:val="006F5A14"/>
    <w:rsid w:val="006F63F4"/>
    <w:rsid w:val="006F6412"/>
    <w:rsid w:val="00700985"/>
    <w:rsid w:val="00711F1F"/>
    <w:rsid w:val="00713256"/>
    <w:rsid w:val="007178FD"/>
    <w:rsid w:val="00720DD8"/>
    <w:rsid w:val="007246E8"/>
    <w:rsid w:val="00733E5D"/>
    <w:rsid w:val="00742BC4"/>
    <w:rsid w:val="00752D3F"/>
    <w:rsid w:val="00763886"/>
    <w:rsid w:val="00765FB0"/>
    <w:rsid w:val="00770823"/>
    <w:rsid w:val="00782572"/>
    <w:rsid w:val="007839C4"/>
    <w:rsid w:val="00795B9C"/>
    <w:rsid w:val="007C01CB"/>
    <w:rsid w:val="007C07CE"/>
    <w:rsid w:val="007C6D56"/>
    <w:rsid w:val="007D7D0D"/>
    <w:rsid w:val="007F2059"/>
    <w:rsid w:val="007F3591"/>
    <w:rsid w:val="008036E0"/>
    <w:rsid w:val="00805D71"/>
    <w:rsid w:val="00816054"/>
    <w:rsid w:val="00821F0E"/>
    <w:rsid w:val="00822980"/>
    <w:rsid w:val="00822C33"/>
    <w:rsid w:val="00825B3C"/>
    <w:rsid w:val="008327E9"/>
    <w:rsid w:val="00835E47"/>
    <w:rsid w:val="00841E9C"/>
    <w:rsid w:val="0084253F"/>
    <w:rsid w:val="00842BB0"/>
    <w:rsid w:val="00845EC9"/>
    <w:rsid w:val="008466BA"/>
    <w:rsid w:val="008615B3"/>
    <w:rsid w:val="00861B2E"/>
    <w:rsid w:val="008626D9"/>
    <w:rsid w:val="00864AB7"/>
    <w:rsid w:val="008832DA"/>
    <w:rsid w:val="00885156"/>
    <w:rsid w:val="00886815"/>
    <w:rsid w:val="00893651"/>
    <w:rsid w:val="0089367C"/>
    <w:rsid w:val="008A12EE"/>
    <w:rsid w:val="008A39AC"/>
    <w:rsid w:val="008A5214"/>
    <w:rsid w:val="008B1BE3"/>
    <w:rsid w:val="008B1E86"/>
    <w:rsid w:val="008B4E73"/>
    <w:rsid w:val="008C23FA"/>
    <w:rsid w:val="008D06B7"/>
    <w:rsid w:val="008D241A"/>
    <w:rsid w:val="008E1CD9"/>
    <w:rsid w:val="00907ACF"/>
    <w:rsid w:val="00912B85"/>
    <w:rsid w:val="0091343C"/>
    <w:rsid w:val="00914C42"/>
    <w:rsid w:val="009216F3"/>
    <w:rsid w:val="00930CAD"/>
    <w:rsid w:val="009325FC"/>
    <w:rsid w:val="00932884"/>
    <w:rsid w:val="0093451D"/>
    <w:rsid w:val="00944784"/>
    <w:rsid w:val="00944BD8"/>
    <w:rsid w:val="00955889"/>
    <w:rsid w:val="00960B42"/>
    <w:rsid w:val="0097676D"/>
    <w:rsid w:val="009930C2"/>
    <w:rsid w:val="0099755F"/>
    <w:rsid w:val="009A4B1F"/>
    <w:rsid w:val="009B3D40"/>
    <w:rsid w:val="009C0687"/>
    <w:rsid w:val="009C680D"/>
    <w:rsid w:val="009D221B"/>
    <w:rsid w:val="009E7FE1"/>
    <w:rsid w:val="009F217A"/>
    <w:rsid w:val="009F60EF"/>
    <w:rsid w:val="009F6B84"/>
    <w:rsid w:val="00A021A3"/>
    <w:rsid w:val="00A0449B"/>
    <w:rsid w:val="00A07308"/>
    <w:rsid w:val="00A14142"/>
    <w:rsid w:val="00A40636"/>
    <w:rsid w:val="00A42710"/>
    <w:rsid w:val="00A51D7E"/>
    <w:rsid w:val="00A5569E"/>
    <w:rsid w:val="00A56B29"/>
    <w:rsid w:val="00A606D4"/>
    <w:rsid w:val="00A60B60"/>
    <w:rsid w:val="00A714D3"/>
    <w:rsid w:val="00A7745F"/>
    <w:rsid w:val="00A83C0D"/>
    <w:rsid w:val="00A84762"/>
    <w:rsid w:val="00A86C64"/>
    <w:rsid w:val="00A928BE"/>
    <w:rsid w:val="00AB0A7E"/>
    <w:rsid w:val="00AB1C4B"/>
    <w:rsid w:val="00AB4D9B"/>
    <w:rsid w:val="00AC17BA"/>
    <w:rsid w:val="00AC66DA"/>
    <w:rsid w:val="00AD2E8F"/>
    <w:rsid w:val="00AD5B51"/>
    <w:rsid w:val="00AE1B69"/>
    <w:rsid w:val="00AF1432"/>
    <w:rsid w:val="00B24A2B"/>
    <w:rsid w:val="00B30A12"/>
    <w:rsid w:val="00B3596C"/>
    <w:rsid w:val="00B40F8B"/>
    <w:rsid w:val="00B430F2"/>
    <w:rsid w:val="00B46260"/>
    <w:rsid w:val="00B603EB"/>
    <w:rsid w:val="00B65EBF"/>
    <w:rsid w:val="00B67C3A"/>
    <w:rsid w:val="00B82E47"/>
    <w:rsid w:val="00B9025E"/>
    <w:rsid w:val="00B916C3"/>
    <w:rsid w:val="00B91971"/>
    <w:rsid w:val="00B9327D"/>
    <w:rsid w:val="00BB7B2C"/>
    <w:rsid w:val="00BC4DB0"/>
    <w:rsid w:val="00BD094D"/>
    <w:rsid w:val="00BD53CB"/>
    <w:rsid w:val="00BF0692"/>
    <w:rsid w:val="00BF1DB7"/>
    <w:rsid w:val="00BF4952"/>
    <w:rsid w:val="00C0073A"/>
    <w:rsid w:val="00C00B61"/>
    <w:rsid w:val="00C00BCC"/>
    <w:rsid w:val="00C120D2"/>
    <w:rsid w:val="00C332F3"/>
    <w:rsid w:val="00C46DBB"/>
    <w:rsid w:val="00C56D27"/>
    <w:rsid w:val="00C63D9E"/>
    <w:rsid w:val="00C6575C"/>
    <w:rsid w:val="00C71FE7"/>
    <w:rsid w:val="00C74895"/>
    <w:rsid w:val="00CA5E6F"/>
    <w:rsid w:val="00CB0398"/>
    <w:rsid w:val="00CB1D8E"/>
    <w:rsid w:val="00CB3AC4"/>
    <w:rsid w:val="00CD2B64"/>
    <w:rsid w:val="00CD6744"/>
    <w:rsid w:val="00CE1545"/>
    <w:rsid w:val="00CE67A1"/>
    <w:rsid w:val="00CE67D5"/>
    <w:rsid w:val="00CE7B0A"/>
    <w:rsid w:val="00CF2371"/>
    <w:rsid w:val="00CF30E3"/>
    <w:rsid w:val="00CF4DF1"/>
    <w:rsid w:val="00CF69F7"/>
    <w:rsid w:val="00D11880"/>
    <w:rsid w:val="00D1318B"/>
    <w:rsid w:val="00D25967"/>
    <w:rsid w:val="00D27238"/>
    <w:rsid w:val="00D3512F"/>
    <w:rsid w:val="00D47120"/>
    <w:rsid w:val="00D51835"/>
    <w:rsid w:val="00D631DB"/>
    <w:rsid w:val="00D74B03"/>
    <w:rsid w:val="00D75699"/>
    <w:rsid w:val="00D81FD6"/>
    <w:rsid w:val="00D86D97"/>
    <w:rsid w:val="00D9168F"/>
    <w:rsid w:val="00DB1A0B"/>
    <w:rsid w:val="00DB4C9C"/>
    <w:rsid w:val="00DC2EFC"/>
    <w:rsid w:val="00DD1594"/>
    <w:rsid w:val="00DD58ED"/>
    <w:rsid w:val="00DD6290"/>
    <w:rsid w:val="00DE4E07"/>
    <w:rsid w:val="00DE5D11"/>
    <w:rsid w:val="00DF09D5"/>
    <w:rsid w:val="00DF212F"/>
    <w:rsid w:val="00DF4A7F"/>
    <w:rsid w:val="00E131A6"/>
    <w:rsid w:val="00E17279"/>
    <w:rsid w:val="00E20332"/>
    <w:rsid w:val="00E30B0D"/>
    <w:rsid w:val="00E30DB2"/>
    <w:rsid w:val="00E425AD"/>
    <w:rsid w:val="00E44335"/>
    <w:rsid w:val="00E460F0"/>
    <w:rsid w:val="00E46531"/>
    <w:rsid w:val="00E46E83"/>
    <w:rsid w:val="00E5316C"/>
    <w:rsid w:val="00E57350"/>
    <w:rsid w:val="00E62415"/>
    <w:rsid w:val="00E672FC"/>
    <w:rsid w:val="00E67C16"/>
    <w:rsid w:val="00E76A8A"/>
    <w:rsid w:val="00E83110"/>
    <w:rsid w:val="00E86B14"/>
    <w:rsid w:val="00E94D03"/>
    <w:rsid w:val="00E9771E"/>
    <w:rsid w:val="00EA1FD3"/>
    <w:rsid w:val="00EA6C2A"/>
    <w:rsid w:val="00EC15E6"/>
    <w:rsid w:val="00EF24C3"/>
    <w:rsid w:val="00F1227A"/>
    <w:rsid w:val="00F1382C"/>
    <w:rsid w:val="00F36C9E"/>
    <w:rsid w:val="00F52131"/>
    <w:rsid w:val="00F55050"/>
    <w:rsid w:val="00F62CE2"/>
    <w:rsid w:val="00F73E03"/>
    <w:rsid w:val="00F76D2A"/>
    <w:rsid w:val="00F81F7D"/>
    <w:rsid w:val="00F82768"/>
    <w:rsid w:val="00F85E6E"/>
    <w:rsid w:val="00FA7AB5"/>
    <w:rsid w:val="00FB218B"/>
    <w:rsid w:val="00FB36EB"/>
    <w:rsid w:val="00FE20BA"/>
    <w:rsid w:val="00FF37BB"/>
    <w:rsid w:val="00FF7D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6741A0"/>
    <w:pPr>
      <w:spacing w:after="60"/>
      <w:ind w:firstLine="357"/>
      <w:jc w:val="both"/>
    </w:pPr>
    <w:rPr>
      <w:rFonts w:ascii="Times New Roman" w:hAnsi="Times New Roman"/>
      <w:sz w:val="24"/>
      <w:szCs w:val="22"/>
      <w:lang w:eastAsia="en-US"/>
    </w:rPr>
  </w:style>
  <w:style w:type="paragraph" w:styleId="1">
    <w:name w:val="heading 1"/>
    <w:basedOn w:val="a1"/>
    <w:next w:val="a1"/>
    <w:link w:val="10"/>
    <w:qFormat/>
    <w:rsid w:val="001524F2"/>
    <w:pPr>
      <w:pBdr>
        <w:top w:val="single" w:sz="24" w:space="0" w:color="4F81BD"/>
        <w:left w:val="single" w:sz="24" w:space="0" w:color="4F81BD"/>
        <w:bottom w:val="single" w:sz="24" w:space="0" w:color="4F81BD"/>
        <w:right w:val="single" w:sz="24" w:space="0" w:color="4F81BD"/>
      </w:pBdr>
      <w:shd w:val="clear" w:color="auto" w:fill="4F81BD"/>
      <w:spacing w:before="240" w:after="120"/>
      <w:ind w:firstLine="0"/>
      <w:outlineLvl w:val="0"/>
    </w:pPr>
    <w:rPr>
      <w:rFonts w:eastAsia="Times New Roman"/>
      <w:b/>
      <w:bCs/>
      <w:caps/>
      <w:color w:val="FFFFFF"/>
      <w:spacing w:val="15"/>
      <w:szCs w:val="20"/>
    </w:rPr>
  </w:style>
  <w:style w:type="paragraph" w:styleId="2">
    <w:name w:val="heading 2"/>
    <w:basedOn w:val="a1"/>
    <w:next w:val="a1"/>
    <w:link w:val="20"/>
    <w:unhideWhenUsed/>
    <w:qFormat/>
    <w:rsid w:val="00055709"/>
    <w:pPr>
      <w:keepNext/>
      <w:spacing w:before="24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1"/>
    <w:next w:val="a1"/>
    <w:link w:val="30"/>
    <w:qFormat/>
    <w:rsid w:val="008615B3"/>
    <w:pPr>
      <w:keepNext/>
      <w:tabs>
        <w:tab w:val="left" w:pos="851"/>
        <w:tab w:val="num" w:pos="1288"/>
      </w:tabs>
      <w:spacing w:before="240" w:after="240"/>
      <w:ind w:left="1288" w:hanging="720"/>
      <w:jc w:val="left"/>
      <w:outlineLvl w:val="2"/>
    </w:pPr>
    <w:rPr>
      <w:rFonts w:eastAsia="Times New Roman"/>
      <w:b/>
      <w:szCs w:val="20"/>
      <w:lang w:eastAsia="ru-RU"/>
    </w:rPr>
  </w:style>
  <w:style w:type="paragraph" w:styleId="4">
    <w:name w:val="heading 4"/>
    <w:basedOn w:val="a1"/>
    <w:next w:val="a1"/>
    <w:link w:val="40"/>
    <w:qFormat/>
    <w:rsid w:val="008615B3"/>
    <w:pPr>
      <w:keepNext/>
      <w:tabs>
        <w:tab w:val="num" w:pos="864"/>
        <w:tab w:val="left" w:pos="907"/>
      </w:tabs>
      <w:spacing w:before="120" w:after="120"/>
      <w:ind w:left="864" w:hanging="864"/>
      <w:outlineLvl w:val="3"/>
    </w:pPr>
    <w:rPr>
      <w:rFonts w:eastAsia="Times New Roman"/>
      <w:b/>
      <w:sz w:val="22"/>
      <w:szCs w:val="20"/>
      <w:lang w:eastAsia="ru-RU"/>
    </w:rPr>
  </w:style>
  <w:style w:type="paragraph" w:styleId="5">
    <w:name w:val="heading 5"/>
    <w:basedOn w:val="a1"/>
    <w:next w:val="a1"/>
    <w:link w:val="50"/>
    <w:semiHidden/>
    <w:unhideWhenUsed/>
    <w:qFormat/>
    <w:rsid w:val="008615B3"/>
    <w:pPr>
      <w:tabs>
        <w:tab w:val="num" w:pos="1008"/>
      </w:tabs>
      <w:spacing w:before="240"/>
      <w:ind w:left="1008" w:hanging="1008"/>
      <w:outlineLvl w:val="4"/>
    </w:pPr>
    <w:rPr>
      <w:rFonts w:ascii="Calibri" w:eastAsia="Times New Roman" w:hAnsi="Calibri"/>
      <w:b/>
      <w:bCs/>
      <w:i/>
      <w:iCs/>
      <w:sz w:val="26"/>
      <w:szCs w:val="26"/>
    </w:rPr>
  </w:style>
  <w:style w:type="paragraph" w:styleId="6">
    <w:name w:val="heading 6"/>
    <w:basedOn w:val="a1"/>
    <w:next w:val="a1"/>
    <w:link w:val="60"/>
    <w:semiHidden/>
    <w:unhideWhenUsed/>
    <w:qFormat/>
    <w:rsid w:val="008615B3"/>
    <w:pPr>
      <w:tabs>
        <w:tab w:val="num" w:pos="1152"/>
      </w:tabs>
      <w:spacing w:before="240"/>
      <w:ind w:left="1152" w:hanging="1152"/>
      <w:outlineLvl w:val="5"/>
    </w:pPr>
    <w:rPr>
      <w:rFonts w:ascii="Calibri" w:eastAsia="Times New Roman" w:hAnsi="Calibri"/>
      <w:b/>
      <w:bCs/>
      <w:sz w:val="22"/>
    </w:rPr>
  </w:style>
  <w:style w:type="paragraph" w:styleId="7">
    <w:name w:val="heading 7"/>
    <w:basedOn w:val="a1"/>
    <w:next w:val="a1"/>
    <w:link w:val="70"/>
    <w:qFormat/>
    <w:rsid w:val="008615B3"/>
    <w:pPr>
      <w:tabs>
        <w:tab w:val="num" w:pos="1296"/>
      </w:tabs>
      <w:spacing w:before="120" w:after="180"/>
      <w:ind w:left="1296" w:hanging="1296"/>
      <w:outlineLvl w:val="6"/>
    </w:pPr>
    <w:rPr>
      <w:rFonts w:eastAsia="Times New Roman"/>
      <w:b/>
      <w:bCs/>
      <w:sz w:val="22"/>
      <w:szCs w:val="24"/>
      <w:lang w:eastAsia="ru-RU"/>
    </w:rPr>
  </w:style>
  <w:style w:type="paragraph" w:styleId="8">
    <w:name w:val="heading 8"/>
    <w:basedOn w:val="a1"/>
    <w:next w:val="a1"/>
    <w:link w:val="80"/>
    <w:semiHidden/>
    <w:unhideWhenUsed/>
    <w:qFormat/>
    <w:rsid w:val="008615B3"/>
    <w:pPr>
      <w:tabs>
        <w:tab w:val="num" w:pos="1440"/>
      </w:tabs>
      <w:spacing w:before="240"/>
      <w:ind w:left="1440" w:hanging="1440"/>
      <w:outlineLvl w:val="7"/>
    </w:pPr>
    <w:rPr>
      <w:rFonts w:ascii="Calibri" w:eastAsia="Times New Roman" w:hAnsi="Calibri"/>
      <w:i/>
      <w:iCs/>
      <w:szCs w:val="24"/>
    </w:rPr>
  </w:style>
  <w:style w:type="paragraph" w:styleId="9">
    <w:name w:val="heading 9"/>
    <w:basedOn w:val="a1"/>
    <w:next w:val="a1"/>
    <w:link w:val="90"/>
    <w:semiHidden/>
    <w:unhideWhenUsed/>
    <w:qFormat/>
    <w:rsid w:val="008615B3"/>
    <w:pPr>
      <w:tabs>
        <w:tab w:val="num" w:pos="1584"/>
      </w:tabs>
      <w:spacing w:before="240"/>
      <w:ind w:left="1584" w:hanging="1584"/>
      <w:outlineLvl w:val="8"/>
    </w:pPr>
    <w:rPr>
      <w:rFonts w:ascii="Cambria" w:eastAsia="Times New Roman" w:hAnsi="Cambria"/>
      <w:sz w:val="2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1524F2"/>
    <w:rPr>
      <w:rFonts w:ascii="Times New Roman" w:eastAsia="Times New Roman" w:hAnsi="Times New Roman"/>
      <w:b/>
      <w:bCs/>
      <w:caps/>
      <w:color w:val="FFFFFF"/>
      <w:spacing w:val="15"/>
      <w:sz w:val="24"/>
      <w:shd w:val="clear" w:color="auto" w:fill="4F81BD"/>
    </w:rPr>
  </w:style>
  <w:style w:type="character" w:customStyle="1" w:styleId="20">
    <w:name w:val="Заголовок 2 Знак"/>
    <w:link w:val="2"/>
    <w:uiPriority w:val="9"/>
    <w:semiHidden/>
    <w:rsid w:val="00055709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styleId="a5">
    <w:name w:val="footnote text"/>
    <w:basedOn w:val="a1"/>
    <w:link w:val="a6"/>
    <w:rsid w:val="00F85E6E"/>
    <w:pPr>
      <w:spacing w:after="0"/>
    </w:pPr>
    <w:rPr>
      <w:rFonts w:eastAsia="Times New Roman"/>
      <w:sz w:val="20"/>
      <w:szCs w:val="20"/>
    </w:rPr>
  </w:style>
  <w:style w:type="character" w:customStyle="1" w:styleId="a6">
    <w:name w:val="Текст сноски Знак"/>
    <w:link w:val="a5"/>
    <w:rsid w:val="00F85E6E"/>
    <w:rPr>
      <w:rFonts w:ascii="Times New Roman" w:eastAsia="Times New Roman" w:hAnsi="Times New Roman"/>
    </w:rPr>
  </w:style>
  <w:style w:type="character" w:styleId="a7">
    <w:name w:val="footnote reference"/>
    <w:rsid w:val="00F85E6E"/>
    <w:rPr>
      <w:vertAlign w:val="superscript"/>
    </w:rPr>
  </w:style>
  <w:style w:type="character" w:styleId="a8">
    <w:name w:val="Hyperlink"/>
    <w:uiPriority w:val="99"/>
    <w:rsid w:val="00F85E6E"/>
    <w:rPr>
      <w:color w:val="0000FF"/>
      <w:u w:val="single"/>
    </w:rPr>
  </w:style>
  <w:style w:type="paragraph" w:styleId="a">
    <w:name w:val="List Number"/>
    <w:basedOn w:val="a1"/>
    <w:rsid w:val="00F85E6E"/>
    <w:pPr>
      <w:numPr>
        <w:numId w:val="1"/>
      </w:numPr>
      <w:tabs>
        <w:tab w:val="left" w:pos="794"/>
      </w:tabs>
      <w:spacing w:before="60" w:after="0"/>
      <w:contextualSpacing/>
    </w:pPr>
    <w:rPr>
      <w:rFonts w:eastAsia="Times New Roman"/>
      <w:szCs w:val="20"/>
      <w:lang w:eastAsia="ru-RU"/>
    </w:rPr>
  </w:style>
  <w:style w:type="table" w:styleId="a9">
    <w:name w:val="Table Grid"/>
    <w:basedOn w:val="a3"/>
    <w:uiPriority w:val="59"/>
    <w:rsid w:val="00742BC4"/>
    <w:pPr>
      <w:spacing w:after="200" w:line="276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Strong"/>
    <w:uiPriority w:val="22"/>
    <w:qFormat/>
    <w:rsid w:val="009325FC"/>
    <w:rPr>
      <w:b/>
      <w:bCs/>
    </w:rPr>
  </w:style>
  <w:style w:type="paragraph" w:styleId="ab">
    <w:name w:val="Balloon Text"/>
    <w:basedOn w:val="a1"/>
    <w:semiHidden/>
    <w:rsid w:val="000A3BE6"/>
    <w:rPr>
      <w:rFonts w:ascii="Tahoma" w:hAnsi="Tahoma" w:cs="Tahoma"/>
      <w:sz w:val="16"/>
      <w:szCs w:val="16"/>
    </w:rPr>
  </w:style>
  <w:style w:type="paragraph" w:styleId="ac">
    <w:name w:val="endnote text"/>
    <w:basedOn w:val="a1"/>
    <w:link w:val="ad"/>
    <w:uiPriority w:val="99"/>
    <w:semiHidden/>
    <w:unhideWhenUsed/>
    <w:rsid w:val="008B1BE3"/>
    <w:rPr>
      <w:rFonts w:ascii="Calibri" w:hAnsi="Calibri"/>
      <w:sz w:val="20"/>
      <w:szCs w:val="20"/>
    </w:rPr>
  </w:style>
  <w:style w:type="character" w:customStyle="1" w:styleId="ad">
    <w:name w:val="Текст концевой сноски Знак"/>
    <w:link w:val="ac"/>
    <w:uiPriority w:val="99"/>
    <w:semiHidden/>
    <w:rsid w:val="008B1BE3"/>
    <w:rPr>
      <w:lang w:eastAsia="en-US"/>
    </w:rPr>
  </w:style>
  <w:style w:type="character" w:styleId="ae">
    <w:name w:val="endnote reference"/>
    <w:uiPriority w:val="99"/>
    <w:semiHidden/>
    <w:unhideWhenUsed/>
    <w:rsid w:val="008B1BE3"/>
    <w:rPr>
      <w:vertAlign w:val="superscript"/>
    </w:rPr>
  </w:style>
  <w:style w:type="character" w:styleId="af">
    <w:name w:val="annotation reference"/>
    <w:uiPriority w:val="99"/>
    <w:semiHidden/>
    <w:unhideWhenUsed/>
    <w:rsid w:val="00886815"/>
    <w:rPr>
      <w:sz w:val="16"/>
      <w:szCs w:val="16"/>
    </w:rPr>
  </w:style>
  <w:style w:type="paragraph" w:styleId="af0">
    <w:name w:val="annotation text"/>
    <w:basedOn w:val="a1"/>
    <w:link w:val="af1"/>
    <w:uiPriority w:val="99"/>
    <w:semiHidden/>
    <w:unhideWhenUsed/>
    <w:rsid w:val="00886815"/>
    <w:rPr>
      <w:sz w:val="20"/>
      <w:szCs w:val="20"/>
    </w:rPr>
  </w:style>
  <w:style w:type="character" w:customStyle="1" w:styleId="af1">
    <w:name w:val="Текст примечания Знак"/>
    <w:link w:val="af0"/>
    <w:uiPriority w:val="99"/>
    <w:semiHidden/>
    <w:rsid w:val="00886815"/>
    <w:rPr>
      <w:rFonts w:ascii="Times New Roman" w:hAnsi="Times New Roman"/>
      <w:lang w:eastAsia="en-US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886815"/>
    <w:rPr>
      <w:b/>
      <w:bCs/>
    </w:rPr>
  </w:style>
  <w:style w:type="character" w:customStyle="1" w:styleId="af3">
    <w:name w:val="Тема примечания Знак"/>
    <w:link w:val="af2"/>
    <w:uiPriority w:val="99"/>
    <w:semiHidden/>
    <w:rsid w:val="00886815"/>
    <w:rPr>
      <w:rFonts w:ascii="Times New Roman" w:hAnsi="Times New Roman"/>
      <w:b/>
      <w:bCs/>
      <w:lang w:eastAsia="en-US"/>
    </w:rPr>
  </w:style>
  <w:style w:type="paragraph" w:styleId="a0">
    <w:name w:val="List Bullet"/>
    <w:basedOn w:val="a1"/>
    <w:uiPriority w:val="99"/>
    <w:unhideWhenUsed/>
    <w:rsid w:val="008D241A"/>
    <w:pPr>
      <w:numPr>
        <w:numId w:val="3"/>
      </w:numPr>
    </w:pPr>
  </w:style>
  <w:style w:type="paragraph" w:styleId="af4">
    <w:name w:val="Title"/>
    <w:basedOn w:val="a1"/>
    <w:next w:val="a1"/>
    <w:link w:val="af5"/>
    <w:uiPriority w:val="10"/>
    <w:qFormat/>
    <w:rsid w:val="001524F2"/>
    <w:pPr>
      <w:spacing w:before="240"/>
      <w:jc w:val="center"/>
      <w:outlineLvl w:val="0"/>
    </w:pPr>
    <w:rPr>
      <w:rFonts w:eastAsia="Times New Roman"/>
      <w:b/>
      <w:bCs/>
      <w:caps/>
      <w:kern w:val="28"/>
      <w:sz w:val="30"/>
      <w:szCs w:val="32"/>
    </w:rPr>
  </w:style>
  <w:style w:type="character" w:customStyle="1" w:styleId="af5">
    <w:name w:val="Название Знак"/>
    <w:link w:val="af4"/>
    <w:uiPriority w:val="10"/>
    <w:rsid w:val="001524F2"/>
    <w:rPr>
      <w:rFonts w:ascii="Times New Roman" w:eastAsia="Times New Roman" w:hAnsi="Times New Roman" w:cs="Times New Roman"/>
      <w:b/>
      <w:bCs/>
      <w:caps/>
      <w:kern w:val="28"/>
      <w:sz w:val="30"/>
      <w:szCs w:val="32"/>
      <w:lang w:eastAsia="en-US"/>
    </w:rPr>
  </w:style>
  <w:style w:type="paragraph" w:customStyle="1" w:styleId="11">
    <w:name w:val="Абзац списка1"/>
    <w:basedOn w:val="a1"/>
    <w:rsid w:val="001524F2"/>
    <w:pPr>
      <w:spacing w:before="200" w:after="200" w:line="276" w:lineRule="auto"/>
      <w:ind w:left="720" w:firstLine="0"/>
    </w:pPr>
    <w:rPr>
      <w:rFonts w:ascii="Calibri" w:eastAsia="Times New Roman" w:hAnsi="Calibri"/>
      <w:sz w:val="20"/>
      <w:szCs w:val="20"/>
      <w:lang w:val="en-US"/>
    </w:rPr>
  </w:style>
  <w:style w:type="paragraph" w:styleId="af6">
    <w:name w:val="List Paragraph"/>
    <w:basedOn w:val="a1"/>
    <w:uiPriority w:val="34"/>
    <w:qFormat/>
    <w:rsid w:val="00EC15E6"/>
    <w:pPr>
      <w:spacing w:after="200" w:line="276" w:lineRule="auto"/>
      <w:ind w:left="720" w:firstLine="0"/>
      <w:contextualSpacing/>
      <w:jc w:val="left"/>
    </w:pPr>
    <w:rPr>
      <w:rFonts w:asciiTheme="minorHAnsi" w:eastAsiaTheme="minorHAnsi" w:hAnsiTheme="minorHAnsi" w:cstheme="minorBidi"/>
      <w:sz w:val="22"/>
    </w:rPr>
  </w:style>
  <w:style w:type="paragraph" w:customStyle="1" w:styleId="Default">
    <w:name w:val="Default"/>
    <w:rsid w:val="00E425AD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af7">
    <w:name w:val="Термин"/>
    <w:rsid w:val="00BC4DB0"/>
    <w:rPr>
      <w:rFonts w:ascii="Times New Roman" w:hAnsi="Times New Roman" w:cs="Times New Roman"/>
      <w:i/>
      <w:iCs/>
      <w:noProof/>
      <w:spacing w:val="20"/>
      <w:sz w:val="22"/>
      <w:szCs w:val="24"/>
    </w:rPr>
  </w:style>
  <w:style w:type="character" w:customStyle="1" w:styleId="30">
    <w:name w:val="Заголовок 3 Знак"/>
    <w:basedOn w:val="a2"/>
    <w:link w:val="3"/>
    <w:rsid w:val="008615B3"/>
    <w:rPr>
      <w:rFonts w:ascii="Times New Roman" w:eastAsia="Times New Roman" w:hAnsi="Times New Roman"/>
      <w:b/>
      <w:sz w:val="24"/>
    </w:rPr>
  </w:style>
  <w:style w:type="character" w:customStyle="1" w:styleId="40">
    <w:name w:val="Заголовок 4 Знак"/>
    <w:basedOn w:val="a2"/>
    <w:link w:val="4"/>
    <w:rsid w:val="008615B3"/>
    <w:rPr>
      <w:rFonts w:ascii="Times New Roman" w:eastAsia="Times New Roman" w:hAnsi="Times New Roman"/>
      <w:b/>
      <w:sz w:val="22"/>
    </w:rPr>
  </w:style>
  <w:style w:type="character" w:customStyle="1" w:styleId="50">
    <w:name w:val="Заголовок 5 Знак"/>
    <w:basedOn w:val="a2"/>
    <w:link w:val="5"/>
    <w:semiHidden/>
    <w:rsid w:val="008615B3"/>
    <w:rPr>
      <w:rFonts w:eastAsia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2"/>
    <w:link w:val="6"/>
    <w:semiHidden/>
    <w:rsid w:val="008615B3"/>
    <w:rPr>
      <w:rFonts w:eastAsia="Times New Roman"/>
      <w:b/>
      <w:bCs/>
      <w:sz w:val="22"/>
      <w:szCs w:val="22"/>
    </w:rPr>
  </w:style>
  <w:style w:type="character" w:customStyle="1" w:styleId="70">
    <w:name w:val="Заголовок 7 Знак"/>
    <w:basedOn w:val="a2"/>
    <w:link w:val="7"/>
    <w:rsid w:val="008615B3"/>
    <w:rPr>
      <w:rFonts w:ascii="Times New Roman" w:eastAsia="Times New Roman" w:hAnsi="Times New Roman"/>
      <w:b/>
      <w:bCs/>
      <w:sz w:val="22"/>
      <w:szCs w:val="24"/>
    </w:rPr>
  </w:style>
  <w:style w:type="character" w:customStyle="1" w:styleId="80">
    <w:name w:val="Заголовок 8 Знак"/>
    <w:basedOn w:val="a2"/>
    <w:link w:val="8"/>
    <w:semiHidden/>
    <w:rsid w:val="008615B3"/>
    <w:rPr>
      <w:rFonts w:eastAsia="Times New Roman"/>
      <w:i/>
      <w:iCs/>
      <w:sz w:val="24"/>
      <w:szCs w:val="24"/>
    </w:rPr>
  </w:style>
  <w:style w:type="character" w:customStyle="1" w:styleId="90">
    <w:name w:val="Заголовок 9 Знак"/>
    <w:basedOn w:val="a2"/>
    <w:link w:val="9"/>
    <w:semiHidden/>
    <w:rsid w:val="008615B3"/>
    <w:rPr>
      <w:rFonts w:ascii="Cambria" w:eastAsia="Times New Roman" w:hAnsi="Cambria"/>
      <w:sz w:val="22"/>
      <w:szCs w:val="22"/>
    </w:rPr>
  </w:style>
  <w:style w:type="character" w:styleId="af8">
    <w:name w:val="Placeholder Text"/>
    <w:basedOn w:val="a2"/>
    <w:uiPriority w:val="99"/>
    <w:semiHidden/>
    <w:rsid w:val="00F36C9E"/>
    <w:rPr>
      <w:color w:val="808080"/>
    </w:rPr>
  </w:style>
  <w:style w:type="paragraph" w:styleId="af9">
    <w:name w:val="footer"/>
    <w:basedOn w:val="a1"/>
    <w:link w:val="afa"/>
    <w:uiPriority w:val="99"/>
    <w:semiHidden/>
    <w:unhideWhenUsed/>
    <w:rsid w:val="0089367C"/>
    <w:pPr>
      <w:tabs>
        <w:tab w:val="center" w:pos="4677"/>
        <w:tab w:val="right" w:pos="9355"/>
      </w:tabs>
      <w:spacing w:after="0"/>
    </w:pPr>
  </w:style>
  <w:style w:type="character" w:customStyle="1" w:styleId="afa">
    <w:name w:val="Нижний колонтитул Знак"/>
    <w:basedOn w:val="a2"/>
    <w:link w:val="af9"/>
    <w:uiPriority w:val="99"/>
    <w:semiHidden/>
    <w:rsid w:val="0089367C"/>
    <w:rPr>
      <w:rFonts w:ascii="Times New Roman" w:hAnsi="Times New Roman"/>
      <w:sz w:val="24"/>
      <w:szCs w:val="22"/>
      <w:lang w:eastAsia="en-US"/>
    </w:rPr>
  </w:style>
  <w:style w:type="character" w:styleId="afb">
    <w:name w:val="page number"/>
    <w:basedOn w:val="a2"/>
    <w:uiPriority w:val="99"/>
    <w:semiHidden/>
    <w:unhideWhenUsed/>
    <w:rsid w:val="0089367C"/>
  </w:style>
  <w:style w:type="paragraph" w:styleId="12">
    <w:name w:val="toc 1"/>
    <w:basedOn w:val="a1"/>
    <w:next w:val="a1"/>
    <w:autoRedefine/>
    <w:uiPriority w:val="39"/>
    <w:rsid w:val="000C2FD2"/>
    <w:pPr>
      <w:tabs>
        <w:tab w:val="right" w:leader="dot" w:pos="9345"/>
      </w:tabs>
      <w:spacing w:after="0"/>
      <w:ind w:firstLine="0"/>
      <w:jc w:val="left"/>
    </w:pPr>
    <w:rPr>
      <w:rFonts w:eastAsia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780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129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7451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2706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507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8863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477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4008449">
          <w:marLeft w:val="41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684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7882106">
          <w:marLeft w:val="41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967958">
          <w:marLeft w:val="41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371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2944031">
          <w:marLeft w:val="57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641355">
          <w:marLeft w:val="57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1554">
          <w:marLeft w:val="57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993362">
          <w:marLeft w:val="57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935672">
          <w:marLeft w:val="57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880427">
          <w:marLeft w:val="57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745701">
          <w:marLeft w:val="57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221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024715">
          <w:marLeft w:val="41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715108">
          <w:marLeft w:val="41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167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7884950">
          <w:marLeft w:val="41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909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11CEF6-26B5-4452-B164-0AD5F0BE6E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1117</TotalTime>
  <Pages>5</Pages>
  <Words>1180</Words>
  <Characters>6732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ФИИТ_ПП_П101</vt:lpstr>
    </vt:vector>
  </TitlesOfParts>
  <Company>UNN</Company>
  <LinksUpToDate>false</LinksUpToDate>
  <CharactersWithSpaces>7897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ФИИТ_ПП_П101</dc:title>
  <dc:subject/>
  <dc:creator>Гергель В.П.</dc:creator>
  <cp:keywords/>
  <cp:lastModifiedBy>Alexander V. Sysoyev</cp:lastModifiedBy>
  <cp:revision>110</cp:revision>
  <dcterms:created xsi:type="dcterms:W3CDTF">2014-07-05T10:09:00Z</dcterms:created>
  <dcterms:modified xsi:type="dcterms:W3CDTF">2014-12-05T13:22:00Z</dcterms:modified>
</cp:coreProperties>
</file>